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75" w:rsidRPr="00FE6735" w:rsidRDefault="00610F9A" w:rsidP="00610F9A">
      <w:pPr>
        <w:jc w:val="center"/>
        <w:rPr>
          <w:rFonts w:ascii="Arial" w:hAnsi="Arial" w:cs="Arial"/>
          <w:b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REGLAMENTO DE FOMENTO ARTESANAL PARA EL MUNICIPIO DE TEQUILA, JALISCO.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El H. Ayuntamiento Constitucional de Tequila, Jalisco, en el ejercicio de las facultades que le confieren los artículos 115 fracción II y III de la Constitución Política de los Estados Unidos Mexicanos, en relación a lo dispuesto en el Articulo 28 </w:t>
      </w:r>
      <w:r w:rsidR="00E13590" w:rsidRPr="00FE6735">
        <w:rPr>
          <w:rFonts w:ascii="Arial" w:hAnsi="Arial" w:cs="Arial"/>
          <w:sz w:val="24"/>
          <w:szCs w:val="24"/>
        </w:rPr>
        <w:t>fracción</w:t>
      </w:r>
      <w:r w:rsidRPr="00FE6735">
        <w:rPr>
          <w:rFonts w:ascii="Arial" w:hAnsi="Arial" w:cs="Arial"/>
          <w:sz w:val="24"/>
          <w:szCs w:val="24"/>
        </w:rPr>
        <w:t xml:space="preserve"> IV, y el artículo 73, fracción II de la Constitución Política Local, y artículos 40, 41 y 42 de la Ley de Gobierno y la Administración Publica Municipal del Estado de Jalisco, establece el presente reglamento para la administración y funcionamiento del espacio de Fomento Artesanal para el </w:t>
      </w:r>
      <w:r w:rsidR="00FE6735">
        <w:rPr>
          <w:rFonts w:ascii="Arial" w:hAnsi="Arial" w:cs="Arial"/>
          <w:sz w:val="24"/>
          <w:szCs w:val="24"/>
        </w:rPr>
        <w:t>M</w:t>
      </w:r>
      <w:r w:rsidRPr="00FE6735">
        <w:rPr>
          <w:rFonts w:ascii="Arial" w:hAnsi="Arial" w:cs="Arial"/>
          <w:sz w:val="24"/>
          <w:szCs w:val="24"/>
        </w:rPr>
        <w:t xml:space="preserve">unicipio de Tequila. 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Las disposiciones del presente reglamento son de interés público y de aplicación general en el municipio de Tequila, Jalisco, cuyo objeto es regular la administración, preservación, reglamentación y funcionamiento del espaci</w:t>
      </w:r>
      <w:r w:rsidR="00FE6735">
        <w:rPr>
          <w:rFonts w:ascii="Arial" w:hAnsi="Arial" w:cs="Arial"/>
          <w:sz w:val="24"/>
          <w:szCs w:val="24"/>
        </w:rPr>
        <w:t>o de fomento artesanal para el M</w:t>
      </w:r>
      <w:r w:rsidRPr="00FE6735">
        <w:rPr>
          <w:rFonts w:ascii="Arial" w:hAnsi="Arial" w:cs="Arial"/>
          <w:sz w:val="24"/>
          <w:szCs w:val="24"/>
        </w:rPr>
        <w:t xml:space="preserve">unicipio de Tequila. 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</w:p>
    <w:p w:rsidR="00610F9A" w:rsidRPr="00660242" w:rsidRDefault="00610F9A" w:rsidP="00610F9A">
      <w:pPr>
        <w:jc w:val="both"/>
        <w:rPr>
          <w:rFonts w:ascii="Arial" w:hAnsi="Arial" w:cs="Arial"/>
          <w:b/>
          <w:sz w:val="24"/>
          <w:szCs w:val="24"/>
        </w:rPr>
      </w:pPr>
      <w:r w:rsidRPr="00660242">
        <w:rPr>
          <w:rFonts w:ascii="Arial" w:hAnsi="Arial" w:cs="Arial"/>
          <w:b/>
          <w:sz w:val="24"/>
          <w:szCs w:val="24"/>
        </w:rPr>
        <w:t>CONSIDERANDO: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La Constitución Política Federal señala que los Ayuntamiento tendrán facultad para expedir los reglamentos de observancia general dentro de sus respectivas jurisdicciones, qu</w:t>
      </w:r>
      <w:r w:rsidR="00FE6735">
        <w:rPr>
          <w:rFonts w:ascii="Arial" w:hAnsi="Arial" w:cs="Arial"/>
          <w:sz w:val="24"/>
          <w:szCs w:val="24"/>
        </w:rPr>
        <w:t>e organicen la Administración Pú</w:t>
      </w:r>
      <w:r w:rsidRPr="00FE6735">
        <w:rPr>
          <w:rFonts w:ascii="Arial" w:hAnsi="Arial" w:cs="Arial"/>
          <w:sz w:val="24"/>
          <w:szCs w:val="24"/>
        </w:rPr>
        <w:t>blica Municipal, regulen las materias, procedimientos, funciones y servicios públicos de su competencia y aseguren la participación ciudadana y vecinal.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Uno de los objetivos principales de toda administración, es el desarrollo económico del Municipio, por lo que una de las acciones a efectuar es la promoción de los diversos sectores del municipio.</w:t>
      </w:r>
    </w:p>
    <w:p w:rsidR="00610F9A" w:rsidRPr="00FE6735" w:rsidRDefault="00FE6735" w:rsidP="00610F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</w:t>
      </w:r>
      <w:r w:rsidR="00610F9A" w:rsidRPr="00FE6735">
        <w:rPr>
          <w:rFonts w:ascii="Arial" w:hAnsi="Arial" w:cs="Arial"/>
          <w:sz w:val="24"/>
          <w:szCs w:val="24"/>
        </w:rPr>
        <w:t xml:space="preserve">unicipio de Tequila en su carácter de Pueblo Mágico, reconocerá las manifestaciones culturales de sus habitantes por lo que es vital importancia tener representativa de la localidad. 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Ya que el arte de su expresión de la actividad humana mediante la cual se manifiesta una visión personal sobre lo real o imaginado.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Si consideramos que la Artesanía, es el arte y las obras de los artesanos podemos decir que un artesano, es la persona que realiza trabajos manuales, sin procesos automatizados. No existen, por lo tanto dos artesanías exactamente iguales.</w:t>
      </w:r>
    </w:p>
    <w:p w:rsidR="00610F9A" w:rsidRPr="00FE6735" w:rsidRDefault="00610F9A" w:rsidP="00610F9A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El trabajo de los artesanos implica la puesta en práctica de diversas técnicas manuales. </w:t>
      </w:r>
    </w:p>
    <w:p w:rsidR="00FE6735" w:rsidRDefault="00FE6735" w:rsidP="00610F9A">
      <w:pPr>
        <w:jc w:val="center"/>
        <w:rPr>
          <w:rFonts w:ascii="Arial" w:hAnsi="Arial" w:cs="Arial"/>
          <w:b/>
          <w:sz w:val="24"/>
          <w:szCs w:val="24"/>
        </w:rPr>
      </w:pPr>
    </w:p>
    <w:p w:rsidR="00521AEF" w:rsidRDefault="00521AEF" w:rsidP="00610F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CAPITULO 1</w:t>
      </w:r>
    </w:p>
    <w:p w:rsidR="00610F9A" w:rsidRPr="00FE6735" w:rsidRDefault="00521AEF" w:rsidP="00610F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DISPOSICIONES GENERALES</w:t>
      </w:r>
    </w:p>
    <w:p w:rsidR="00610F9A" w:rsidRPr="00FE6735" w:rsidRDefault="00E13590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ARTÍCULO</w:t>
      </w:r>
      <w:r w:rsidR="00610F9A" w:rsidRPr="00FE6735">
        <w:rPr>
          <w:rFonts w:ascii="Arial" w:hAnsi="Arial" w:cs="Arial"/>
          <w:b/>
          <w:sz w:val="24"/>
          <w:szCs w:val="24"/>
        </w:rPr>
        <w:t xml:space="preserve"> 1.-  </w:t>
      </w:r>
      <w:r w:rsidR="00610F9A" w:rsidRPr="00FE6735">
        <w:rPr>
          <w:rFonts w:ascii="Arial" w:hAnsi="Arial" w:cs="Arial"/>
          <w:sz w:val="24"/>
          <w:szCs w:val="24"/>
        </w:rPr>
        <w:t>El presente reglamento tiene como objeto la  organización y administración del espacio de Fomento Artesan</w:t>
      </w:r>
      <w:r w:rsidR="000A1BC5">
        <w:rPr>
          <w:rFonts w:ascii="Arial" w:hAnsi="Arial" w:cs="Arial"/>
          <w:sz w:val="24"/>
          <w:szCs w:val="24"/>
        </w:rPr>
        <w:t>al para el Municipio de Tequila ubicado en el polígono del centro histórico.</w:t>
      </w:r>
    </w:p>
    <w:p w:rsidR="00610F9A" w:rsidRPr="00FE6735" w:rsidRDefault="00610F9A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ARTICULO 2.-</w:t>
      </w:r>
      <w:r w:rsidRPr="00FE6735">
        <w:rPr>
          <w:rFonts w:ascii="Arial" w:hAnsi="Arial" w:cs="Arial"/>
          <w:sz w:val="24"/>
          <w:szCs w:val="24"/>
        </w:rPr>
        <w:t xml:space="preserve">  El servicio que se presta a través del espaci</w:t>
      </w:r>
      <w:r w:rsidR="00FE6735">
        <w:rPr>
          <w:rFonts w:ascii="Arial" w:hAnsi="Arial" w:cs="Arial"/>
          <w:sz w:val="24"/>
          <w:szCs w:val="24"/>
        </w:rPr>
        <w:t>o de Fomento Artesanal para el M</w:t>
      </w:r>
      <w:r w:rsidRPr="00FE6735">
        <w:rPr>
          <w:rFonts w:ascii="Arial" w:hAnsi="Arial" w:cs="Arial"/>
          <w:sz w:val="24"/>
          <w:szCs w:val="24"/>
        </w:rPr>
        <w:t>unicipio de Tequila, corre</w:t>
      </w:r>
      <w:r w:rsidR="00FE6735">
        <w:rPr>
          <w:rFonts w:ascii="Arial" w:hAnsi="Arial" w:cs="Arial"/>
          <w:sz w:val="24"/>
          <w:szCs w:val="24"/>
        </w:rPr>
        <w:t>sponde a la Autoridad Municipal admin</w:t>
      </w:r>
      <w:r w:rsidR="00A7270E">
        <w:rPr>
          <w:rFonts w:ascii="Arial" w:hAnsi="Arial" w:cs="Arial"/>
          <w:sz w:val="24"/>
          <w:szCs w:val="24"/>
        </w:rPr>
        <w:t xml:space="preserve">istrar y autorizar el uso </w:t>
      </w:r>
      <w:r w:rsidR="00FE6735">
        <w:rPr>
          <w:rFonts w:ascii="Arial" w:hAnsi="Arial" w:cs="Arial"/>
          <w:sz w:val="24"/>
          <w:szCs w:val="24"/>
        </w:rPr>
        <w:t xml:space="preserve">de espacios públicos, </w:t>
      </w:r>
      <w:r w:rsidRPr="00FE6735">
        <w:rPr>
          <w:rFonts w:ascii="Arial" w:hAnsi="Arial" w:cs="Arial"/>
          <w:sz w:val="24"/>
          <w:szCs w:val="24"/>
        </w:rPr>
        <w:t>por lo que en base en lo anterior, le compete a la aplicación del presente reglamento a :</w:t>
      </w:r>
    </w:p>
    <w:p w:rsidR="00FE6735" w:rsidRDefault="00FE6735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Pleno del Ayuntamiento;</w:t>
      </w:r>
    </w:p>
    <w:p w:rsidR="00610F9A" w:rsidRPr="00FE6735" w:rsidRDefault="00610F9A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Presidente Municipal</w:t>
      </w:r>
      <w:r w:rsidR="00FE6735">
        <w:rPr>
          <w:rFonts w:ascii="Arial" w:hAnsi="Arial" w:cs="Arial"/>
          <w:sz w:val="24"/>
          <w:szCs w:val="24"/>
        </w:rPr>
        <w:t>;</w:t>
      </w:r>
    </w:p>
    <w:p w:rsidR="00610F9A" w:rsidRPr="00FE6735" w:rsidRDefault="00E13590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Síndico</w:t>
      </w:r>
      <w:r w:rsidR="00610F9A" w:rsidRPr="00FE6735">
        <w:rPr>
          <w:rFonts w:ascii="Arial" w:hAnsi="Arial" w:cs="Arial"/>
          <w:sz w:val="24"/>
          <w:szCs w:val="24"/>
        </w:rPr>
        <w:t xml:space="preserve"> Municipal</w:t>
      </w:r>
      <w:r w:rsidR="00FE6735">
        <w:rPr>
          <w:rFonts w:ascii="Arial" w:hAnsi="Arial" w:cs="Arial"/>
          <w:sz w:val="24"/>
          <w:szCs w:val="24"/>
        </w:rPr>
        <w:t>;</w:t>
      </w:r>
    </w:p>
    <w:p w:rsidR="00610F9A" w:rsidRPr="00FE6735" w:rsidRDefault="00610F9A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Encargado de la Hacienda Municipal</w:t>
      </w:r>
      <w:r w:rsidR="00FE6735">
        <w:rPr>
          <w:rFonts w:ascii="Arial" w:hAnsi="Arial" w:cs="Arial"/>
          <w:sz w:val="24"/>
          <w:szCs w:val="24"/>
        </w:rPr>
        <w:t>;</w:t>
      </w:r>
    </w:p>
    <w:p w:rsidR="00610F9A" w:rsidRPr="00FE6735" w:rsidRDefault="00610F9A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Jefe de </w:t>
      </w:r>
      <w:r w:rsidR="00E13590" w:rsidRPr="00FE6735">
        <w:rPr>
          <w:rFonts w:ascii="Arial" w:hAnsi="Arial" w:cs="Arial"/>
          <w:sz w:val="24"/>
          <w:szCs w:val="24"/>
        </w:rPr>
        <w:t>Padrón</w:t>
      </w:r>
      <w:r w:rsidRPr="00FE6735">
        <w:rPr>
          <w:rFonts w:ascii="Arial" w:hAnsi="Arial" w:cs="Arial"/>
          <w:sz w:val="24"/>
          <w:szCs w:val="24"/>
        </w:rPr>
        <w:t xml:space="preserve"> y Licencias</w:t>
      </w:r>
      <w:r w:rsidR="00FE6735">
        <w:rPr>
          <w:rFonts w:ascii="Arial" w:hAnsi="Arial" w:cs="Arial"/>
          <w:sz w:val="24"/>
          <w:szCs w:val="24"/>
        </w:rPr>
        <w:t>;</w:t>
      </w:r>
    </w:p>
    <w:p w:rsidR="00610F9A" w:rsidRPr="00FE6735" w:rsidRDefault="00FE6735" w:rsidP="00B150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fomento turístico municipal;</w:t>
      </w:r>
    </w:p>
    <w:p w:rsidR="00610F9A" w:rsidRPr="00FE6735" w:rsidRDefault="00610F9A" w:rsidP="00B150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10F9A" w:rsidRPr="00FE6735" w:rsidRDefault="00462EC9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ARTICULO 3.-</w:t>
      </w:r>
      <w:r w:rsidR="00400909">
        <w:rPr>
          <w:rFonts w:ascii="Arial" w:hAnsi="Arial" w:cs="Arial"/>
          <w:sz w:val="24"/>
          <w:szCs w:val="24"/>
        </w:rPr>
        <w:t xml:space="preserve"> </w:t>
      </w:r>
      <w:r w:rsidR="00400909">
        <w:rPr>
          <w:rFonts w:ascii="Arial" w:hAnsi="Arial" w:cs="Arial"/>
          <w:sz w:val="24"/>
          <w:szCs w:val="24"/>
        </w:rPr>
        <w:tab/>
        <w:t>El uso</w:t>
      </w:r>
      <w:r w:rsidRPr="00FE6735">
        <w:rPr>
          <w:rFonts w:ascii="Arial" w:hAnsi="Arial" w:cs="Arial"/>
          <w:sz w:val="24"/>
          <w:szCs w:val="24"/>
        </w:rPr>
        <w:t xml:space="preserve"> de los espacios del Fomento Artesanal del Municipio de Tequila, será otorgado a los artesanos que formen parte de las diversas agrupaciones artesanales, así como a los artesanos independientes por lo que se pedirá a sus representantes presenten el padrón de sus respectivos militantes. Todo artesano deberá</w:t>
      </w:r>
      <w:r w:rsidR="00275534">
        <w:rPr>
          <w:rFonts w:ascii="Arial" w:hAnsi="Arial" w:cs="Arial"/>
          <w:sz w:val="24"/>
          <w:szCs w:val="24"/>
        </w:rPr>
        <w:t xml:space="preserve"> confirmar su residencia en el M</w:t>
      </w:r>
      <w:r w:rsidRPr="00FE6735">
        <w:rPr>
          <w:rFonts w:ascii="Arial" w:hAnsi="Arial" w:cs="Arial"/>
          <w:sz w:val="24"/>
          <w:szCs w:val="24"/>
        </w:rPr>
        <w:t>unicipio de Tequi</w:t>
      </w:r>
      <w:r w:rsidR="004B5D77">
        <w:rPr>
          <w:rFonts w:ascii="Arial" w:hAnsi="Arial" w:cs="Arial"/>
          <w:sz w:val="24"/>
          <w:szCs w:val="24"/>
        </w:rPr>
        <w:t>l</w:t>
      </w:r>
      <w:r w:rsidRPr="00FE6735">
        <w:rPr>
          <w:rFonts w:ascii="Arial" w:hAnsi="Arial" w:cs="Arial"/>
          <w:sz w:val="24"/>
          <w:szCs w:val="24"/>
        </w:rPr>
        <w:t>a</w:t>
      </w:r>
      <w:r w:rsidR="00A7270E">
        <w:rPr>
          <w:rFonts w:ascii="Arial" w:hAnsi="Arial" w:cs="Arial"/>
          <w:sz w:val="24"/>
          <w:szCs w:val="24"/>
        </w:rPr>
        <w:t xml:space="preserve"> mediante comprobante domicilio o constancia de residencia expedida por la autoridad municipal</w:t>
      </w:r>
      <w:r w:rsidR="003F4E44">
        <w:rPr>
          <w:rFonts w:ascii="Arial" w:hAnsi="Arial" w:cs="Arial"/>
          <w:sz w:val="24"/>
          <w:szCs w:val="24"/>
        </w:rPr>
        <w:t xml:space="preserve"> con antigüedad no menor a 3 años</w:t>
      </w:r>
      <w:r w:rsidRPr="00FE6735">
        <w:rPr>
          <w:rFonts w:ascii="Arial" w:hAnsi="Arial" w:cs="Arial"/>
          <w:sz w:val="24"/>
          <w:szCs w:val="24"/>
        </w:rPr>
        <w:t>.</w:t>
      </w:r>
    </w:p>
    <w:p w:rsidR="00462EC9" w:rsidRPr="00FE6735" w:rsidRDefault="001F16CE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ARTÍCULO</w:t>
      </w:r>
      <w:r w:rsidR="00462EC9" w:rsidRPr="00FE6735">
        <w:rPr>
          <w:rFonts w:ascii="Arial" w:hAnsi="Arial" w:cs="Arial"/>
          <w:b/>
          <w:sz w:val="24"/>
          <w:szCs w:val="24"/>
        </w:rPr>
        <w:t xml:space="preserve"> 4.-</w:t>
      </w:r>
      <w:r w:rsidR="00462EC9" w:rsidRPr="00FE6735">
        <w:rPr>
          <w:rFonts w:ascii="Arial" w:hAnsi="Arial" w:cs="Arial"/>
          <w:sz w:val="24"/>
          <w:szCs w:val="24"/>
        </w:rPr>
        <w:t xml:space="preserve"> Se dará preferencia para ocupar espacios de Fomento Artesanal para el Municipio de Tequila, a los artesanos que elaboren artesanías representativas del municipio y que utilicen recursos propios de la región agavera. </w:t>
      </w:r>
    </w:p>
    <w:p w:rsidR="00462EC9" w:rsidRPr="00FE6735" w:rsidRDefault="001F16CE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ARTÍCULO</w:t>
      </w:r>
      <w:r w:rsidR="00462EC9" w:rsidRPr="00FE6735">
        <w:rPr>
          <w:rFonts w:ascii="Arial" w:hAnsi="Arial" w:cs="Arial"/>
          <w:b/>
          <w:sz w:val="24"/>
          <w:szCs w:val="24"/>
        </w:rPr>
        <w:t xml:space="preserve"> 5.-</w:t>
      </w:r>
      <w:r w:rsidR="00462EC9" w:rsidRPr="00FE6735">
        <w:rPr>
          <w:rFonts w:ascii="Arial" w:hAnsi="Arial" w:cs="Arial"/>
          <w:sz w:val="24"/>
          <w:szCs w:val="24"/>
        </w:rPr>
        <w:t xml:space="preserve">  La administración del espacio de Fomento Artesanal del Municipio de Tequila, la realizará la autoridad municipal por conducto de la Jefatura de Padrón y Licencias en coordinación con otras dependencias municipales. </w:t>
      </w:r>
    </w:p>
    <w:p w:rsidR="00462EC9" w:rsidRPr="00FE6735" w:rsidRDefault="001F16CE" w:rsidP="00B1502F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ARTÍCULO</w:t>
      </w:r>
      <w:r w:rsidR="00275534">
        <w:rPr>
          <w:rFonts w:ascii="Arial" w:hAnsi="Arial" w:cs="Arial"/>
          <w:b/>
          <w:sz w:val="24"/>
          <w:szCs w:val="24"/>
        </w:rPr>
        <w:t xml:space="preserve"> 6</w:t>
      </w:r>
      <w:r w:rsidR="00462EC9" w:rsidRPr="00FE6735">
        <w:rPr>
          <w:rFonts w:ascii="Arial" w:hAnsi="Arial" w:cs="Arial"/>
          <w:b/>
          <w:sz w:val="24"/>
          <w:szCs w:val="24"/>
        </w:rPr>
        <w:t>.-</w:t>
      </w:r>
      <w:r w:rsidR="00462EC9" w:rsidRPr="00FE6735">
        <w:rPr>
          <w:rFonts w:ascii="Arial" w:hAnsi="Arial" w:cs="Arial"/>
          <w:sz w:val="24"/>
          <w:szCs w:val="24"/>
        </w:rPr>
        <w:t xml:space="preserve"> El horario ordinario para el funcionamiento del</w:t>
      </w:r>
      <w:r w:rsidRPr="00FE6735">
        <w:rPr>
          <w:rFonts w:ascii="Arial" w:hAnsi="Arial" w:cs="Arial"/>
          <w:sz w:val="24"/>
          <w:szCs w:val="24"/>
        </w:rPr>
        <w:t xml:space="preserve"> Fomento Artesanal del Municipio</w:t>
      </w:r>
      <w:r w:rsidR="00462EC9" w:rsidRPr="00FE6735">
        <w:rPr>
          <w:rFonts w:ascii="Arial" w:hAnsi="Arial" w:cs="Arial"/>
          <w:sz w:val="24"/>
          <w:szCs w:val="24"/>
        </w:rPr>
        <w:t xml:space="preserve"> de Tequila, será de las 10 horas a las 20. Por otra parte serán horarios extraordinario</w:t>
      </w:r>
      <w:r w:rsidR="00275534">
        <w:rPr>
          <w:rFonts w:ascii="Arial" w:hAnsi="Arial" w:cs="Arial"/>
          <w:sz w:val="24"/>
          <w:szCs w:val="24"/>
        </w:rPr>
        <w:t>s, aquellos que por acuerdo de en conjunto la Jefatura de Padrón y licencias y fomento turístico municipal</w:t>
      </w:r>
      <w:r w:rsidR="00462EC9" w:rsidRPr="00FE6735">
        <w:rPr>
          <w:rFonts w:ascii="Arial" w:hAnsi="Arial" w:cs="Arial"/>
          <w:sz w:val="24"/>
          <w:szCs w:val="24"/>
        </w:rPr>
        <w:t xml:space="preserve"> se autoricen, los cuales deberán ser </w:t>
      </w:r>
      <w:r w:rsidR="00521AEF">
        <w:rPr>
          <w:rFonts w:ascii="Arial" w:hAnsi="Arial" w:cs="Arial"/>
          <w:sz w:val="24"/>
          <w:szCs w:val="24"/>
        </w:rPr>
        <w:t>periodos</w:t>
      </w:r>
      <w:r w:rsidR="00462EC9" w:rsidRPr="00FE6735">
        <w:rPr>
          <w:rFonts w:ascii="Arial" w:hAnsi="Arial" w:cs="Arial"/>
          <w:sz w:val="24"/>
          <w:szCs w:val="24"/>
        </w:rPr>
        <w:t xml:space="preserve"> cortos</w:t>
      </w:r>
      <w:r w:rsidRPr="00FE6735">
        <w:rPr>
          <w:rFonts w:ascii="Arial" w:hAnsi="Arial" w:cs="Arial"/>
          <w:sz w:val="24"/>
          <w:szCs w:val="24"/>
        </w:rPr>
        <w:t xml:space="preserve"> </w:t>
      </w:r>
      <w:r w:rsidR="00462EC9" w:rsidRPr="00FE6735">
        <w:rPr>
          <w:rFonts w:ascii="Arial" w:hAnsi="Arial" w:cs="Arial"/>
          <w:sz w:val="24"/>
          <w:szCs w:val="24"/>
        </w:rPr>
        <w:t>y en temporadas especiales como la semana santa, semana de pascua, mes de diciembre y ocasiones de festividad cívico-</w:t>
      </w:r>
      <w:r w:rsidR="00E13590" w:rsidRPr="00FE6735">
        <w:rPr>
          <w:rFonts w:ascii="Arial" w:hAnsi="Arial" w:cs="Arial"/>
          <w:sz w:val="24"/>
          <w:szCs w:val="24"/>
        </w:rPr>
        <w:t>religiosas</w:t>
      </w:r>
      <w:r w:rsidRPr="00FE6735">
        <w:rPr>
          <w:rFonts w:ascii="Arial" w:hAnsi="Arial" w:cs="Arial"/>
          <w:sz w:val="24"/>
          <w:szCs w:val="24"/>
        </w:rPr>
        <w:t xml:space="preserve"> o de cualquier otro motivo.</w:t>
      </w:r>
    </w:p>
    <w:p w:rsidR="00521AEF" w:rsidRDefault="00521AEF" w:rsidP="00521AEF">
      <w:pPr>
        <w:jc w:val="center"/>
        <w:rPr>
          <w:rFonts w:ascii="Arial" w:hAnsi="Arial" w:cs="Arial"/>
          <w:b/>
          <w:sz w:val="24"/>
          <w:szCs w:val="24"/>
        </w:rPr>
      </w:pPr>
    </w:p>
    <w:p w:rsidR="00521AEF" w:rsidRDefault="00521AEF" w:rsidP="00521A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II</w:t>
      </w:r>
    </w:p>
    <w:p w:rsidR="001F16CE" w:rsidRPr="00FE6735" w:rsidRDefault="00521AEF" w:rsidP="00521A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AUTORIZACIONES Y REVOCACIONES</w:t>
      </w:r>
    </w:p>
    <w:p w:rsidR="00446371" w:rsidRDefault="00521AEF" w:rsidP="00B15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</w:t>
      </w:r>
      <w:r w:rsidR="001F16CE" w:rsidRPr="00FE6735">
        <w:rPr>
          <w:rFonts w:ascii="Arial" w:hAnsi="Arial" w:cs="Arial"/>
          <w:b/>
          <w:sz w:val="24"/>
          <w:szCs w:val="24"/>
        </w:rPr>
        <w:t xml:space="preserve">.- </w:t>
      </w:r>
      <w:r w:rsidR="001F16CE" w:rsidRPr="00FE6735">
        <w:rPr>
          <w:rFonts w:ascii="Arial" w:hAnsi="Arial" w:cs="Arial"/>
          <w:sz w:val="24"/>
          <w:szCs w:val="24"/>
        </w:rPr>
        <w:t xml:space="preserve"> El derecho de uso de los artesanos para ocupar los </w:t>
      </w:r>
      <w:r>
        <w:rPr>
          <w:rFonts w:ascii="Arial" w:hAnsi="Arial" w:cs="Arial"/>
          <w:sz w:val="24"/>
          <w:szCs w:val="24"/>
        </w:rPr>
        <w:t>espacios</w:t>
      </w:r>
      <w:r w:rsidR="001F16CE" w:rsidRPr="00FE6735">
        <w:rPr>
          <w:rFonts w:ascii="Arial" w:hAnsi="Arial" w:cs="Arial"/>
          <w:sz w:val="24"/>
          <w:szCs w:val="24"/>
        </w:rPr>
        <w:t xml:space="preserve"> del fomento artesanal del municipio  de Tequila, se otorgará a </w:t>
      </w:r>
      <w:r w:rsidR="00446371">
        <w:rPr>
          <w:rFonts w:ascii="Arial" w:hAnsi="Arial" w:cs="Arial"/>
          <w:sz w:val="24"/>
          <w:szCs w:val="24"/>
        </w:rPr>
        <w:t>circunspección de la Autoridad M</w:t>
      </w:r>
      <w:r w:rsidR="001F16CE" w:rsidRPr="00FE6735">
        <w:rPr>
          <w:rFonts w:ascii="Arial" w:hAnsi="Arial" w:cs="Arial"/>
          <w:sz w:val="24"/>
          <w:szCs w:val="24"/>
        </w:rPr>
        <w:t>unicipal</w:t>
      </w:r>
      <w:r w:rsidR="00446371">
        <w:rPr>
          <w:rFonts w:ascii="Arial" w:hAnsi="Arial" w:cs="Arial"/>
          <w:sz w:val="24"/>
          <w:szCs w:val="24"/>
        </w:rPr>
        <w:t>.</w:t>
      </w:r>
    </w:p>
    <w:p w:rsidR="00446371" w:rsidRDefault="00521AEF" w:rsidP="00B15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8</w:t>
      </w:r>
      <w:r w:rsidR="001F16CE" w:rsidRPr="00FE6735">
        <w:rPr>
          <w:rFonts w:ascii="Arial" w:hAnsi="Arial" w:cs="Arial"/>
          <w:b/>
          <w:sz w:val="24"/>
          <w:szCs w:val="24"/>
        </w:rPr>
        <w:t xml:space="preserve">.- </w:t>
      </w:r>
      <w:r w:rsidR="001F16CE" w:rsidRPr="00FE6735">
        <w:rPr>
          <w:rFonts w:ascii="Arial" w:hAnsi="Arial" w:cs="Arial"/>
          <w:sz w:val="24"/>
          <w:szCs w:val="24"/>
        </w:rPr>
        <w:t xml:space="preserve">Será requisito indispensable </w:t>
      </w:r>
      <w:r w:rsidR="00E13590" w:rsidRPr="00FE6735">
        <w:rPr>
          <w:rFonts w:ascii="Arial" w:hAnsi="Arial" w:cs="Arial"/>
          <w:sz w:val="24"/>
          <w:szCs w:val="24"/>
        </w:rPr>
        <w:t>para</w:t>
      </w:r>
      <w:r w:rsidR="00400909">
        <w:rPr>
          <w:rFonts w:ascii="Arial" w:hAnsi="Arial" w:cs="Arial"/>
          <w:sz w:val="24"/>
          <w:szCs w:val="24"/>
        </w:rPr>
        <w:t xml:space="preserve"> el uso</w:t>
      </w:r>
      <w:r w:rsidR="00446371">
        <w:rPr>
          <w:rFonts w:ascii="Arial" w:hAnsi="Arial" w:cs="Arial"/>
          <w:sz w:val="24"/>
          <w:szCs w:val="24"/>
        </w:rPr>
        <w:t xml:space="preserve"> de un espacio</w:t>
      </w:r>
      <w:r w:rsidR="00400909">
        <w:rPr>
          <w:rFonts w:ascii="Arial" w:hAnsi="Arial" w:cs="Arial"/>
          <w:sz w:val="24"/>
          <w:szCs w:val="24"/>
        </w:rPr>
        <w:t xml:space="preserve"> público</w:t>
      </w:r>
      <w:r w:rsidR="00446371">
        <w:rPr>
          <w:rFonts w:ascii="Arial" w:hAnsi="Arial" w:cs="Arial"/>
          <w:sz w:val="24"/>
          <w:szCs w:val="24"/>
        </w:rPr>
        <w:t xml:space="preserve"> presentar la documentación solicitada por parte de la Jefatura de Padrón y licencias y Fomento Turístico Municipal.</w:t>
      </w:r>
    </w:p>
    <w:p w:rsidR="001F16CE" w:rsidRPr="00FE6735" w:rsidRDefault="00446371" w:rsidP="00B1502F">
      <w:pPr>
        <w:jc w:val="both"/>
        <w:rPr>
          <w:rFonts w:ascii="Arial" w:hAnsi="Arial" w:cs="Arial"/>
          <w:sz w:val="24"/>
          <w:szCs w:val="24"/>
        </w:rPr>
      </w:pPr>
      <w:r w:rsidRPr="00446371">
        <w:rPr>
          <w:rFonts w:ascii="Arial" w:hAnsi="Arial" w:cs="Arial"/>
          <w:b/>
          <w:sz w:val="24"/>
          <w:szCs w:val="24"/>
        </w:rPr>
        <w:t>ARTÍCULO 9.-</w:t>
      </w:r>
      <w:r>
        <w:rPr>
          <w:rFonts w:ascii="Arial" w:hAnsi="Arial" w:cs="Arial"/>
          <w:sz w:val="24"/>
          <w:szCs w:val="24"/>
        </w:rPr>
        <w:t xml:space="preserve"> </w:t>
      </w:r>
      <w:r w:rsidR="001F16CE" w:rsidRPr="00FE6735">
        <w:rPr>
          <w:rFonts w:ascii="Arial" w:hAnsi="Arial" w:cs="Arial"/>
          <w:sz w:val="24"/>
          <w:szCs w:val="24"/>
        </w:rPr>
        <w:t xml:space="preserve">Para ser considerado artesano y participar  de los beneficios y actividades del Fomento Artesanal para el Municipio de Tequila, se deberá cumplir con los siguientes requisitos. </w:t>
      </w:r>
    </w:p>
    <w:p w:rsidR="001F16CE" w:rsidRPr="00FE6735" w:rsidRDefault="00446371" w:rsidP="00B150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Comprobar residencia en el M</w:t>
      </w:r>
      <w:r w:rsidR="001F16CE" w:rsidRPr="00FE6735">
        <w:rPr>
          <w:rFonts w:ascii="Arial" w:hAnsi="Arial" w:cs="Arial"/>
          <w:sz w:val="24"/>
          <w:szCs w:val="24"/>
        </w:rPr>
        <w:t>unicipio.</w:t>
      </w:r>
    </w:p>
    <w:p w:rsidR="001F16CE" w:rsidRPr="00FE6735" w:rsidRDefault="001F16CE" w:rsidP="00B150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Fabricar artesanías consideradas típicas de la región.</w:t>
      </w:r>
    </w:p>
    <w:p w:rsidR="00610F9A" w:rsidRPr="00FE6735" w:rsidRDefault="001F16CE" w:rsidP="00B150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La transformación de la materia prima se</w:t>
      </w:r>
      <w:r w:rsidR="00446371">
        <w:rPr>
          <w:rFonts w:ascii="Arial" w:hAnsi="Arial" w:cs="Arial"/>
          <w:sz w:val="24"/>
          <w:szCs w:val="24"/>
        </w:rPr>
        <w:t xml:space="preserve"> produzca</w:t>
      </w:r>
      <w:r w:rsidRPr="00FE6735">
        <w:rPr>
          <w:rFonts w:ascii="Arial" w:hAnsi="Arial" w:cs="Arial"/>
          <w:sz w:val="24"/>
          <w:szCs w:val="24"/>
        </w:rPr>
        <w:t xml:space="preserve"> en su totalid</w:t>
      </w:r>
      <w:r w:rsidR="00446371">
        <w:rPr>
          <w:rFonts w:ascii="Arial" w:hAnsi="Arial" w:cs="Arial"/>
          <w:sz w:val="24"/>
          <w:szCs w:val="24"/>
        </w:rPr>
        <w:t>ad dentro del M</w:t>
      </w:r>
      <w:r w:rsidRPr="00FE6735">
        <w:rPr>
          <w:rFonts w:ascii="Arial" w:hAnsi="Arial" w:cs="Arial"/>
          <w:sz w:val="24"/>
          <w:szCs w:val="24"/>
        </w:rPr>
        <w:t xml:space="preserve">unicipio. </w:t>
      </w:r>
    </w:p>
    <w:p w:rsidR="001F16CE" w:rsidRPr="00FE6735" w:rsidRDefault="001F16CE" w:rsidP="00B150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Se compruebe que se cuenta con taller para la elaboración de las artesanías.</w:t>
      </w:r>
    </w:p>
    <w:p w:rsidR="001F16CE" w:rsidRPr="00FE6735" w:rsidRDefault="001F16CE" w:rsidP="00B150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Tener </w:t>
      </w:r>
      <w:r w:rsidR="00446371">
        <w:rPr>
          <w:rFonts w:ascii="Arial" w:hAnsi="Arial" w:cs="Arial"/>
          <w:sz w:val="24"/>
          <w:szCs w:val="24"/>
        </w:rPr>
        <w:t>registro ante</w:t>
      </w:r>
      <w:r w:rsidRPr="00FE6735">
        <w:rPr>
          <w:rFonts w:ascii="Arial" w:hAnsi="Arial" w:cs="Arial"/>
          <w:sz w:val="24"/>
          <w:szCs w:val="24"/>
        </w:rPr>
        <w:t xml:space="preserve"> IAJ. </w:t>
      </w:r>
    </w:p>
    <w:p w:rsidR="001F16CE" w:rsidRPr="00FE6735" w:rsidRDefault="001F16CE" w:rsidP="00B1502F">
      <w:pPr>
        <w:ind w:left="360"/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 xml:space="preserve">ARTICULO 10.-  </w:t>
      </w:r>
      <w:r w:rsidRPr="00FE6735">
        <w:rPr>
          <w:rFonts w:ascii="Arial" w:hAnsi="Arial" w:cs="Arial"/>
          <w:sz w:val="24"/>
          <w:szCs w:val="24"/>
        </w:rPr>
        <w:t>Las artesanías que se exhiban en espacio de Fomento Artesanal para el Municipio de</w:t>
      </w:r>
      <w:r w:rsidR="009924C6">
        <w:rPr>
          <w:rFonts w:ascii="Arial" w:hAnsi="Arial" w:cs="Arial"/>
          <w:sz w:val="24"/>
          <w:szCs w:val="24"/>
        </w:rPr>
        <w:t xml:space="preserve"> Tequila, debe ser fabricadas en</w:t>
      </w:r>
      <w:r w:rsidR="00DA2429">
        <w:rPr>
          <w:rFonts w:ascii="Arial" w:hAnsi="Arial" w:cs="Arial"/>
          <w:sz w:val="24"/>
          <w:szCs w:val="24"/>
        </w:rPr>
        <w:t xml:space="preserve"> el propio taller.</w:t>
      </w:r>
    </w:p>
    <w:p w:rsidR="001F16CE" w:rsidRPr="00FE6735" w:rsidRDefault="001F16CE" w:rsidP="00B1502F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FE6735">
        <w:rPr>
          <w:rFonts w:ascii="Arial" w:hAnsi="Arial" w:cs="Arial"/>
          <w:b/>
          <w:sz w:val="24"/>
          <w:szCs w:val="24"/>
        </w:rPr>
        <w:t>ARTICULO</w:t>
      </w:r>
      <w:proofErr w:type="gramEnd"/>
      <w:r w:rsidRPr="00FE6735">
        <w:rPr>
          <w:rFonts w:ascii="Arial" w:hAnsi="Arial" w:cs="Arial"/>
          <w:b/>
          <w:sz w:val="24"/>
          <w:szCs w:val="24"/>
        </w:rPr>
        <w:t xml:space="preserve"> 11.</w:t>
      </w:r>
      <w:r w:rsidRPr="00FE6735">
        <w:rPr>
          <w:rFonts w:ascii="Arial" w:hAnsi="Arial" w:cs="Arial"/>
          <w:sz w:val="24"/>
          <w:szCs w:val="24"/>
        </w:rPr>
        <w:t xml:space="preserve">-  Cuando un </w:t>
      </w:r>
      <w:r w:rsidR="00DA2429">
        <w:rPr>
          <w:rFonts w:ascii="Arial" w:hAnsi="Arial" w:cs="Arial"/>
          <w:sz w:val="24"/>
          <w:szCs w:val="24"/>
        </w:rPr>
        <w:t>espacio</w:t>
      </w:r>
      <w:r w:rsidRPr="00FE6735">
        <w:rPr>
          <w:rFonts w:ascii="Arial" w:hAnsi="Arial" w:cs="Arial"/>
          <w:sz w:val="24"/>
          <w:szCs w:val="24"/>
        </w:rPr>
        <w:t xml:space="preserve"> permanezca inactivo injustificadamente durante un lapso consecutivo de </w:t>
      </w:r>
      <w:r w:rsidR="00DA2429">
        <w:rPr>
          <w:rFonts w:ascii="Arial" w:hAnsi="Arial" w:cs="Arial"/>
          <w:sz w:val="24"/>
          <w:szCs w:val="24"/>
        </w:rPr>
        <w:t>3 fines de semana</w:t>
      </w:r>
      <w:r w:rsidRPr="00FE6735">
        <w:rPr>
          <w:rFonts w:ascii="Arial" w:hAnsi="Arial" w:cs="Arial"/>
          <w:sz w:val="24"/>
          <w:szCs w:val="24"/>
        </w:rPr>
        <w:t xml:space="preserve"> </w:t>
      </w:r>
      <w:r w:rsidR="00B1502F" w:rsidRPr="00FE6735">
        <w:rPr>
          <w:rFonts w:ascii="Arial" w:hAnsi="Arial" w:cs="Arial"/>
          <w:sz w:val="24"/>
          <w:szCs w:val="24"/>
        </w:rPr>
        <w:t xml:space="preserve">motivará sin necesidad de </w:t>
      </w:r>
      <w:r w:rsidR="00DA2429">
        <w:rPr>
          <w:rFonts w:ascii="Arial" w:hAnsi="Arial" w:cs="Arial"/>
          <w:sz w:val="24"/>
          <w:szCs w:val="24"/>
        </w:rPr>
        <w:t>enviar notificación</w:t>
      </w:r>
      <w:r w:rsidR="00B1502F" w:rsidRPr="00FE6735">
        <w:rPr>
          <w:rFonts w:ascii="Arial" w:hAnsi="Arial" w:cs="Arial"/>
          <w:sz w:val="24"/>
          <w:szCs w:val="24"/>
        </w:rPr>
        <w:t xml:space="preserve">, la recisión del </w:t>
      </w:r>
      <w:r w:rsidR="00DA2429">
        <w:rPr>
          <w:rFonts w:ascii="Arial" w:hAnsi="Arial" w:cs="Arial"/>
          <w:sz w:val="24"/>
          <w:szCs w:val="24"/>
        </w:rPr>
        <w:t>acuerdo de concesión del espacio.</w:t>
      </w:r>
    </w:p>
    <w:p w:rsidR="00B1502F" w:rsidRPr="00FE6735" w:rsidRDefault="00B1502F" w:rsidP="00B1502F">
      <w:pPr>
        <w:ind w:left="360"/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>ARTÍCULO 12.</w:t>
      </w:r>
      <w:r w:rsidRPr="00FE6735">
        <w:rPr>
          <w:rFonts w:ascii="Arial" w:hAnsi="Arial" w:cs="Arial"/>
          <w:sz w:val="24"/>
          <w:szCs w:val="24"/>
        </w:rPr>
        <w:t xml:space="preserve">- Solo podrán obtener </w:t>
      </w:r>
      <w:r w:rsidR="00400909">
        <w:rPr>
          <w:rFonts w:ascii="Arial" w:hAnsi="Arial" w:cs="Arial"/>
          <w:sz w:val="24"/>
          <w:szCs w:val="24"/>
        </w:rPr>
        <w:t>el uso</w:t>
      </w:r>
      <w:r w:rsidR="00190CAF">
        <w:rPr>
          <w:rFonts w:ascii="Arial" w:hAnsi="Arial" w:cs="Arial"/>
          <w:sz w:val="24"/>
          <w:szCs w:val="24"/>
        </w:rPr>
        <w:t xml:space="preserve"> del espacio</w:t>
      </w:r>
      <w:r w:rsidR="00400909">
        <w:rPr>
          <w:rFonts w:ascii="Arial" w:hAnsi="Arial" w:cs="Arial"/>
          <w:sz w:val="24"/>
          <w:szCs w:val="24"/>
        </w:rPr>
        <w:t xml:space="preserve"> público</w:t>
      </w:r>
      <w:r w:rsidRPr="00FE6735">
        <w:rPr>
          <w:rFonts w:ascii="Arial" w:hAnsi="Arial" w:cs="Arial"/>
          <w:sz w:val="24"/>
          <w:szCs w:val="24"/>
        </w:rPr>
        <w:t xml:space="preserve">, los artesanos mayores de edad. </w:t>
      </w:r>
    </w:p>
    <w:p w:rsidR="00B1502F" w:rsidRPr="00FE6735" w:rsidRDefault="00B1502F" w:rsidP="00B1502F">
      <w:pPr>
        <w:ind w:left="360"/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 xml:space="preserve">ARTICULO 13.-  </w:t>
      </w:r>
      <w:r w:rsidRPr="00FE6735">
        <w:rPr>
          <w:rFonts w:ascii="Arial" w:hAnsi="Arial" w:cs="Arial"/>
          <w:sz w:val="24"/>
          <w:szCs w:val="24"/>
        </w:rPr>
        <w:t xml:space="preserve">La distribución de </w:t>
      </w:r>
      <w:r w:rsidR="00190CAF">
        <w:rPr>
          <w:rFonts w:ascii="Arial" w:hAnsi="Arial" w:cs="Arial"/>
          <w:sz w:val="24"/>
          <w:szCs w:val="24"/>
        </w:rPr>
        <w:t>espacios de</w:t>
      </w:r>
      <w:r w:rsidRPr="00FE6735">
        <w:rPr>
          <w:rFonts w:ascii="Arial" w:hAnsi="Arial" w:cs="Arial"/>
          <w:sz w:val="24"/>
          <w:szCs w:val="24"/>
        </w:rPr>
        <w:t xml:space="preserve"> Fomento Artesanal del Municipio de Tequila, se hará de común acuerdo con los líderes de las agrupaciones artesanales y la autoridad municipal o quien el Presidente Municipal designe, mediante un sorteo que garantice la igualdad de oportunidad para todos los espacios. </w:t>
      </w:r>
    </w:p>
    <w:p w:rsidR="00B1502F" w:rsidRPr="00FE6735" w:rsidRDefault="00B1502F" w:rsidP="00B1502F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FE6735">
        <w:rPr>
          <w:rFonts w:ascii="Arial" w:hAnsi="Arial" w:cs="Arial"/>
          <w:b/>
          <w:sz w:val="24"/>
          <w:szCs w:val="24"/>
        </w:rPr>
        <w:t>ARTICULO</w:t>
      </w:r>
      <w:proofErr w:type="gramEnd"/>
      <w:r w:rsidRPr="00FE6735">
        <w:rPr>
          <w:rFonts w:ascii="Arial" w:hAnsi="Arial" w:cs="Arial"/>
          <w:b/>
          <w:sz w:val="24"/>
          <w:szCs w:val="24"/>
        </w:rPr>
        <w:t xml:space="preserve"> 14.</w:t>
      </w:r>
      <w:r w:rsidRPr="00FE6735">
        <w:rPr>
          <w:rFonts w:ascii="Arial" w:hAnsi="Arial" w:cs="Arial"/>
          <w:sz w:val="24"/>
          <w:szCs w:val="24"/>
        </w:rPr>
        <w:t xml:space="preserve">- Los </w:t>
      </w:r>
      <w:r w:rsidR="005418E4">
        <w:rPr>
          <w:rFonts w:ascii="Arial" w:hAnsi="Arial" w:cs="Arial"/>
          <w:sz w:val="24"/>
          <w:szCs w:val="24"/>
        </w:rPr>
        <w:t>espacios</w:t>
      </w:r>
      <w:r w:rsidRPr="00FE6735">
        <w:rPr>
          <w:rFonts w:ascii="Arial" w:hAnsi="Arial" w:cs="Arial"/>
          <w:sz w:val="24"/>
          <w:szCs w:val="24"/>
        </w:rPr>
        <w:t xml:space="preserve"> tendrán una presentación acorde a lo que indique la comisión formada por la Autoridad Municipal y los líderes de las </w:t>
      </w:r>
      <w:r w:rsidRPr="00FE6735">
        <w:rPr>
          <w:rFonts w:ascii="Arial" w:hAnsi="Arial" w:cs="Arial"/>
          <w:sz w:val="24"/>
          <w:szCs w:val="24"/>
        </w:rPr>
        <w:lastRenderedPageBreak/>
        <w:t>organización artesanales, la cual seguirá una norma que favorezca la imagen de la zona agavera.</w:t>
      </w:r>
    </w:p>
    <w:p w:rsidR="008C0EBA" w:rsidRPr="008C0EBA" w:rsidRDefault="008C0EBA" w:rsidP="00B1502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C0EBA">
        <w:rPr>
          <w:rFonts w:ascii="Arial" w:hAnsi="Arial" w:cs="Arial"/>
          <w:b/>
          <w:sz w:val="24"/>
          <w:szCs w:val="24"/>
        </w:rPr>
        <w:t>CAPITULO III</w:t>
      </w:r>
    </w:p>
    <w:p w:rsidR="00B1502F" w:rsidRPr="008C0EBA" w:rsidRDefault="00B1502F" w:rsidP="00B1502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C0EBA">
        <w:rPr>
          <w:rFonts w:ascii="Arial" w:hAnsi="Arial" w:cs="Arial"/>
          <w:b/>
          <w:sz w:val="24"/>
          <w:szCs w:val="24"/>
        </w:rPr>
        <w:t xml:space="preserve">  PROHIBICIONES Y OBLIGACIONES DE LOS ARTESANOS </w:t>
      </w:r>
    </w:p>
    <w:p w:rsidR="00B1502F" w:rsidRPr="00FE6735" w:rsidRDefault="00B1502F" w:rsidP="00B1502F">
      <w:pPr>
        <w:ind w:left="360"/>
        <w:rPr>
          <w:rFonts w:ascii="Arial" w:hAnsi="Arial" w:cs="Arial"/>
          <w:b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 xml:space="preserve">ARTICULO 15.-  Se prohíbe a </w:t>
      </w:r>
      <w:r w:rsidR="009921CB" w:rsidRPr="00FE6735">
        <w:rPr>
          <w:rFonts w:ascii="Arial" w:hAnsi="Arial" w:cs="Arial"/>
          <w:b/>
          <w:sz w:val="24"/>
          <w:szCs w:val="24"/>
        </w:rPr>
        <w:t>los</w:t>
      </w:r>
      <w:r w:rsidRPr="00FE6735">
        <w:rPr>
          <w:rFonts w:ascii="Arial" w:hAnsi="Arial" w:cs="Arial"/>
          <w:b/>
          <w:sz w:val="24"/>
          <w:szCs w:val="24"/>
        </w:rPr>
        <w:t xml:space="preserve"> artesanos y será causa de </w:t>
      </w:r>
      <w:r w:rsidR="009921CB" w:rsidRPr="00FE6735">
        <w:rPr>
          <w:rFonts w:ascii="Arial" w:hAnsi="Arial" w:cs="Arial"/>
          <w:b/>
          <w:sz w:val="24"/>
          <w:szCs w:val="24"/>
        </w:rPr>
        <w:t>recisión</w:t>
      </w:r>
      <w:r w:rsidRPr="00FE6735">
        <w:rPr>
          <w:rFonts w:ascii="Arial" w:hAnsi="Arial" w:cs="Arial"/>
          <w:b/>
          <w:sz w:val="24"/>
          <w:szCs w:val="24"/>
        </w:rPr>
        <w:t>, lo siguiente</w:t>
      </w:r>
      <w:r w:rsidR="009921CB" w:rsidRPr="00FE6735">
        <w:rPr>
          <w:rFonts w:ascii="Arial" w:hAnsi="Arial" w:cs="Arial"/>
          <w:b/>
          <w:sz w:val="24"/>
          <w:szCs w:val="24"/>
        </w:rPr>
        <w:t>: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Obstruir el libre tránsito al público, colocando marquesinas, toldos, rótulos, cajones, canastos, mercancías y otros, fuera de </w:t>
      </w:r>
      <w:r w:rsidR="008C0EBA">
        <w:rPr>
          <w:rFonts w:ascii="Arial" w:hAnsi="Arial" w:cs="Arial"/>
          <w:sz w:val="24"/>
          <w:szCs w:val="24"/>
        </w:rPr>
        <w:t>los espacios.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Introducir o vender productos explosivos, inflamables, corrosivos y tóxicos que pongan en peligro la seguridad y la integridad física de las personas. 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Introducir y consumir bebidas embriagantes dentro del </w:t>
      </w:r>
      <w:r w:rsidR="008C0EBA">
        <w:rPr>
          <w:rFonts w:ascii="Arial" w:hAnsi="Arial" w:cs="Arial"/>
          <w:sz w:val="24"/>
          <w:szCs w:val="24"/>
        </w:rPr>
        <w:t>espacio de artesanos.</w:t>
      </w:r>
      <w:r w:rsidRPr="00FE6735">
        <w:rPr>
          <w:rFonts w:ascii="Arial" w:hAnsi="Arial" w:cs="Arial"/>
          <w:sz w:val="24"/>
          <w:szCs w:val="24"/>
        </w:rPr>
        <w:t xml:space="preserve"> 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Introducir, vender y exponer material pornográfico y piratería.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Utilizar el </w:t>
      </w:r>
      <w:r w:rsidR="008C0EBA">
        <w:rPr>
          <w:rFonts w:ascii="Arial" w:hAnsi="Arial" w:cs="Arial"/>
          <w:sz w:val="24"/>
          <w:szCs w:val="24"/>
        </w:rPr>
        <w:t>espacio</w:t>
      </w:r>
      <w:r w:rsidRPr="00FE6735">
        <w:rPr>
          <w:rFonts w:ascii="Arial" w:hAnsi="Arial" w:cs="Arial"/>
          <w:sz w:val="24"/>
          <w:szCs w:val="24"/>
        </w:rPr>
        <w:t xml:space="preserve"> para otras actividades no consideradas en el comercio artesanal.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Transferir a otras personas el uso de </w:t>
      </w:r>
      <w:r w:rsidR="000A1BC5">
        <w:rPr>
          <w:rFonts w:ascii="Arial" w:hAnsi="Arial" w:cs="Arial"/>
          <w:sz w:val="24"/>
          <w:szCs w:val="24"/>
        </w:rPr>
        <w:t>los espacios públicos</w:t>
      </w:r>
      <w:r w:rsidRPr="00FE6735">
        <w:rPr>
          <w:rFonts w:ascii="Arial" w:hAnsi="Arial" w:cs="Arial"/>
          <w:sz w:val="24"/>
          <w:szCs w:val="24"/>
        </w:rPr>
        <w:t>.</w:t>
      </w:r>
    </w:p>
    <w:p w:rsidR="009921CB" w:rsidRPr="00FE6735" w:rsidRDefault="009921CB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>Utilizar los locales como bodegas o dormitorios.</w:t>
      </w:r>
    </w:p>
    <w:p w:rsidR="009921CB" w:rsidRDefault="00400909" w:rsidP="009921C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el uso de más de un espacio públic</w:t>
      </w:r>
      <w:r w:rsidR="008C0EBA">
        <w:rPr>
          <w:rFonts w:ascii="Arial" w:hAnsi="Arial" w:cs="Arial"/>
          <w:sz w:val="24"/>
          <w:szCs w:val="24"/>
        </w:rPr>
        <w:t>o</w:t>
      </w:r>
      <w:r w:rsidR="009921CB" w:rsidRPr="00FE6735">
        <w:rPr>
          <w:rFonts w:ascii="Arial" w:hAnsi="Arial" w:cs="Arial"/>
          <w:sz w:val="24"/>
          <w:szCs w:val="24"/>
        </w:rPr>
        <w:t>.</w:t>
      </w:r>
    </w:p>
    <w:p w:rsidR="009921CB" w:rsidRPr="008C0EBA" w:rsidRDefault="008C0EBA" w:rsidP="009921C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0EBA">
        <w:rPr>
          <w:rFonts w:ascii="Arial" w:hAnsi="Arial" w:cs="Arial"/>
          <w:sz w:val="24"/>
          <w:szCs w:val="24"/>
        </w:rPr>
        <w:t>No acatar los acuerdos tomados en las reuniones entre la Autoridad Municipal y los líderes de las Asociaciones.</w:t>
      </w:r>
    </w:p>
    <w:p w:rsidR="009921CB" w:rsidRPr="00FE6735" w:rsidRDefault="009921CB" w:rsidP="009921C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921CB" w:rsidRPr="008C0EBA" w:rsidRDefault="009921CB" w:rsidP="008C0EBA">
      <w:pPr>
        <w:jc w:val="both"/>
        <w:rPr>
          <w:rFonts w:ascii="Arial" w:hAnsi="Arial" w:cs="Arial"/>
          <w:sz w:val="24"/>
          <w:szCs w:val="24"/>
        </w:rPr>
      </w:pPr>
      <w:r w:rsidRPr="008C0EBA">
        <w:rPr>
          <w:rFonts w:ascii="Arial" w:hAnsi="Arial" w:cs="Arial"/>
          <w:b/>
          <w:sz w:val="24"/>
          <w:szCs w:val="24"/>
        </w:rPr>
        <w:t>ARTICULO 16.-</w:t>
      </w:r>
      <w:r w:rsidRPr="008C0EBA">
        <w:rPr>
          <w:rFonts w:ascii="Arial" w:hAnsi="Arial" w:cs="Arial"/>
          <w:sz w:val="24"/>
          <w:szCs w:val="24"/>
        </w:rPr>
        <w:t xml:space="preserve">  Además de las prohibiciones y sanciones a que se hace referencia el artículo anterior, los artesanos se obligan a cumplir con lo siguiente:</w:t>
      </w:r>
    </w:p>
    <w:p w:rsidR="009921CB" w:rsidRPr="00FE6735" w:rsidRDefault="009921CB" w:rsidP="009921C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921CB" w:rsidRPr="008C0EBA" w:rsidRDefault="008C0EBA" w:rsidP="008C0EB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el espacio </w:t>
      </w:r>
      <w:r w:rsidR="009921CB" w:rsidRPr="008C0EBA">
        <w:rPr>
          <w:rFonts w:ascii="Arial" w:hAnsi="Arial" w:cs="Arial"/>
          <w:sz w:val="24"/>
          <w:szCs w:val="24"/>
        </w:rPr>
        <w:t>en buen estado y observar las normas de higiene, aseo, limpieza y seguridad impuestas por la normatividad municipal.</w:t>
      </w:r>
    </w:p>
    <w:p w:rsidR="009921CB" w:rsidRPr="00FE6735" w:rsidRDefault="009921CB" w:rsidP="009921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sz w:val="24"/>
          <w:szCs w:val="24"/>
        </w:rPr>
        <w:t xml:space="preserve">Observar las indicaciones que la  autoridad municipal, por conducto de la Jefatura de Padrón y Licencias, dicte en materia de ubicación, reubicación, dimensión y color </w:t>
      </w:r>
      <w:r w:rsidR="00400909">
        <w:rPr>
          <w:rFonts w:ascii="Arial" w:hAnsi="Arial" w:cs="Arial"/>
          <w:sz w:val="24"/>
          <w:szCs w:val="24"/>
        </w:rPr>
        <w:t>de los materiales</w:t>
      </w:r>
      <w:r w:rsidRPr="00FE6735">
        <w:rPr>
          <w:rFonts w:ascii="Arial" w:hAnsi="Arial" w:cs="Arial"/>
          <w:sz w:val="24"/>
          <w:szCs w:val="24"/>
        </w:rPr>
        <w:t xml:space="preserve">. </w:t>
      </w:r>
    </w:p>
    <w:p w:rsidR="00E13590" w:rsidRDefault="008C0EBA" w:rsidP="00DB58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C0EBA">
        <w:rPr>
          <w:rFonts w:ascii="Arial" w:hAnsi="Arial" w:cs="Arial"/>
          <w:sz w:val="24"/>
          <w:szCs w:val="24"/>
        </w:rPr>
        <w:t>Aportar</w:t>
      </w:r>
      <w:r w:rsidR="00E13590" w:rsidRPr="008C0EBA">
        <w:rPr>
          <w:rFonts w:ascii="Arial" w:hAnsi="Arial" w:cs="Arial"/>
          <w:sz w:val="24"/>
          <w:szCs w:val="24"/>
        </w:rPr>
        <w:t xml:space="preserve"> </w:t>
      </w:r>
      <w:r w:rsidRPr="008C0EBA">
        <w:rPr>
          <w:rFonts w:ascii="Arial" w:hAnsi="Arial" w:cs="Arial"/>
          <w:sz w:val="24"/>
          <w:szCs w:val="24"/>
        </w:rPr>
        <w:t>a tiempo l</w:t>
      </w:r>
      <w:r w:rsidR="00E13590" w:rsidRPr="008C0EBA">
        <w:rPr>
          <w:rFonts w:ascii="Arial" w:hAnsi="Arial" w:cs="Arial"/>
          <w:sz w:val="24"/>
          <w:szCs w:val="24"/>
        </w:rPr>
        <w:t xml:space="preserve">as cuotas </w:t>
      </w:r>
      <w:r>
        <w:rPr>
          <w:rFonts w:ascii="Arial" w:hAnsi="Arial" w:cs="Arial"/>
          <w:sz w:val="24"/>
          <w:szCs w:val="24"/>
        </w:rPr>
        <w:t xml:space="preserve">correspondientes </w:t>
      </w:r>
      <w:r w:rsidRPr="00DB58F9">
        <w:rPr>
          <w:rFonts w:ascii="Arial" w:hAnsi="Arial" w:cs="Arial"/>
          <w:sz w:val="24"/>
          <w:szCs w:val="24"/>
        </w:rPr>
        <w:t>de los espacios.</w:t>
      </w:r>
    </w:p>
    <w:p w:rsidR="00DB58F9" w:rsidRPr="00DB58F9" w:rsidRDefault="00DB58F9" w:rsidP="00DB58F9">
      <w:pPr>
        <w:pStyle w:val="Prrafodelista"/>
        <w:ind w:left="1861"/>
        <w:jc w:val="both"/>
        <w:rPr>
          <w:rFonts w:ascii="Arial" w:hAnsi="Arial" w:cs="Arial"/>
          <w:sz w:val="24"/>
          <w:szCs w:val="24"/>
        </w:rPr>
      </w:pPr>
    </w:p>
    <w:p w:rsidR="00DB58F9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</w:p>
    <w:p w:rsidR="00DB58F9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</w:p>
    <w:p w:rsidR="00DB58F9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</w:p>
    <w:p w:rsidR="00DB58F9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</w:p>
    <w:p w:rsidR="00DB58F9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E13590" w:rsidRPr="00FE6735" w:rsidRDefault="00DB58F9" w:rsidP="00E135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TRANSITORIOS</w:t>
      </w:r>
    </w:p>
    <w:p w:rsidR="00E13590" w:rsidRPr="00FE6735" w:rsidRDefault="00E13590" w:rsidP="00E13590">
      <w:pPr>
        <w:jc w:val="center"/>
        <w:rPr>
          <w:rFonts w:ascii="Arial" w:hAnsi="Arial" w:cs="Arial"/>
          <w:b/>
          <w:sz w:val="24"/>
          <w:szCs w:val="24"/>
        </w:rPr>
      </w:pPr>
    </w:p>
    <w:p w:rsidR="00E13590" w:rsidRPr="00FE6735" w:rsidRDefault="00E13590" w:rsidP="00E13590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 xml:space="preserve">ARTICULO 17.-  </w:t>
      </w:r>
      <w:r w:rsidRPr="00FE6735">
        <w:rPr>
          <w:rFonts w:ascii="Arial" w:hAnsi="Arial" w:cs="Arial"/>
          <w:sz w:val="24"/>
          <w:szCs w:val="24"/>
        </w:rPr>
        <w:t xml:space="preserve"> A la falta de disposición expresa en este reglamento, se observarán y se aplicarán de manera supletoria las disposiciones de la Ley de Hacienda Municipal del Estado de Jalisco. </w:t>
      </w:r>
    </w:p>
    <w:p w:rsidR="00E13590" w:rsidRPr="00FE6735" w:rsidRDefault="00E13590" w:rsidP="00E13590">
      <w:pPr>
        <w:jc w:val="both"/>
        <w:rPr>
          <w:rFonts w:ascii="Arial" w:hAnsi="Arial" w:cs="Arial"/>
          <w:sz w:val="24"/>
          <w:szCs w:val="24"/>
        </w:rPr>
      </w:pPr>
      <w:r w:rsidRPr="00FE6735">
        <w:rPr>
          <w:rFonts w:ascii="Arial" w:hAnsi="Arial" w:cs="Arial"/>
          <w:b/>
          <w:sz w:val="24"/>
          <w:szCs w:val="24"/>
        </w:rPr>
        <w:t xml:space="preserve">ARTÍCULO 18.-   </w:t>
      </w:r>
      <w:r w:rsidRPr="00FE6735">
        <w:rPr>
          <w:rFonts w:ascii="Arial" w:hAnsi="Arial" w:cs="Arial"/>
          <w:sz w:val="24"/>
          <w:szCs w:val="24"/>
        </w:rPr>
        <w:t>El presente reglamento entrará en vigor al día siguiente de su publicación  para lo cual deberán cubrirse todos los requisitos de ley.</w:t>
      </w:r>
    </w:p>
    <w:p w:rsidR="00E13590" w:rsidRPr="00FE6735" w:rsidRDefault="00E13590" w:rsidP="00E13590">
      <w:pPr>
        <w:jc w:val="both"/>
        <w:rPr>
          <w:rFonts w:ascii="Arial" w:hAnsi="Arial" w:cs="Arial"/>
          <w:sz w:val="24"/>
          <w:szCs w:val="24"/>
        </w:rPr>
      </w:pPr>
    </w:p>
    <w:p w:rsidR="009921CB" w:rsidRPr="00FE6735" w:rsidRDefault="009921CB" w:rsidP="009921C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1502F" w:rsidRPr="00FE6735" w:rsidRDefault="00B1502F" w:rsidP="00B1502F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7270E" w:rsidRPr="00FE6735" w:rsidRDefault="00A7270E" w:rsidP="001F16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7270E" w:rsidRPr="00FE6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4D3"/>
    <w:multiLevelType w:val="hybridMultilevel"/>
    <w:tmpl w:val="78664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E5"/>
    <w:multiLevelType w:val="hybridMultilevel"/>
    <w:tmpl w:val="044AE21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526E0"/>
    <w:multiLevelType w:val="hybridMultilevel"/>
    <w:tmpl w:val="4B1CEB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5323"/>
    <w:multiLevelType w:val="hybridMultilevel"/>
    <w:tmpl w:val="F54E754A"/>
    <w:lvl w:ilvl="0" w:tplc="F626DA92">
      <w:start w:val="1"/>
      <w:numFmt w:val="upperLetter"/>
      <w:lvlText w:val="%1."/>
      <w:lvlJc w:val="left"/>
      <w:pPr>
        <w:ind w:left="1861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581" w:hanging="360"/>
      </w:pPr>
    </w:lvl>
    <w:lvl w:ilvl="2" w:tplc="080A001B" w:tentative="1">
      <w:start w:val="1"/>
      <w:numFmt w:val="lowerRoman"/>
      <w:lvlText w:val="%3."/>
      <w:lvlJc w:val="right"/>
      <w:pPr>
        <w:ind w:left="3301" w:hanging="180"/>
      </w:pPr>
    </w:lvl>
    <w:lvl w:ilvl="3" w:tplc="080A000F" w:tentative="1">
      <w:start w:val="1"/>
      <w:numFmt w:val="decimal"/>
      <w:lvlText w:val="%4."/>
      <w:lvlJc w:val="left"/>
      <w:pPr>
        <w:ind w:left="4021" w:hanging="360"/>
      </w:pPr>
    </w:lvl>
    <w:lvl w:ilvl="4" w:tplc="080A0019" w:tentative="1">
      <w:start w:val="1"/>
      <w:numFmt w:val="lowerLetter"/>
      <w:lvlText w:val="%5."/>
      <w:lvlJc w:val="left"/>
      <w:pPr>
        <w:ind w:left="4741" w:hanging="360"/>
      </w:pPr>
    </w:lvl>
    <w:lvl w:ilvl="5" w:tplc="080A001B" w:tentative="1">
      <w:start w:val="1"/>
      <w:numFmt w:val="lowerRoman"/>
      <w:lvlText w:val="%6."/>
      <w:lvlJc w:val="right"/>
      <w:pPr>
        <w:ind w:left="5461" w:hanging="180"/>
      </w:pPr>
    </w:lvl>
    <w:lvl w:ilvl="6" w:tplc="080A000F" w:tentative="1">
      <w:start w:val="1"/>
      <w:numFmt w:val="decimal"/>
      <w:lvlText w:val="%7."/>
      <w:lvlJc w:val="left"/>
      <w:pPr>
        <w:ind w:left="6181" w:hanging="360"/>
      </w:pPr>
    </w:lvl>
    <w:lvl w:ilvl="7" w:tplc="080A0019" w:tentative="1">
      <w:start w:val="1"/>
      <w:numFmt w:val="lowerLetter"/>
      <w:lvlText w:val="%8."/>
      <w:lvlJc w:val="left"/>
      <w:pPr>
        <w:ind w:left="6901" w:hanging="360"/>
      </w:pPr>
    </w:lvl>
    <w:lvl w:ilvl="8" w:tplc="080A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9A"/>
    <w:rsid w:val="000A1BC5"/>
    <w:rsid w:val="001020FE"/>
    <w:rsid w:val="00190CAF"/>
    <w:rsid w:val="001E66D8"/>
    <w:rsid w:val="001F16CE"/>
    <w:rsid w:val="00254794"/>
    <w:rsid w:val="00275534"/>
    <w:rsid w:val="003F4E44"/>
    <w:rsid w:val="00400909"/>
    <w:rsid w:val="00446371"/>
    <w:rsid w:val="00462EC9"/>
    <w:rsid w:val="004B5D77"/>
    <w:rsid w:val="00521AEF"/>
    <w:rsid w:val="005418E4"/>
    <w:rsid w:val="00610F9A"/>
    <w:rsid w:val="00660242"/>
    <w:rsid w:val="008C0EBA"/>
    <w:rsid w:val="009921CB"/>
    <w:rsid w:val="009924C6"/>
    <w:rsid w:val="00A7270E"/>
    <w:rsid w:val="00B1502F"/>
    <w:rsid w:val="00DA2429"/>
    <w:rsid w:val="00DB58F9"/>
    <w:rsid w:val="00E13590"/>
    <w:rsid w:val="00E752AA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Minerva A. Aguiar Díaz</cp:lastModifiedBy>
  <cp:revision>16</cp:revision>
  <dcterms:created xsi:type="dcterms:W3CDTF">2023-01-23T19:00:00Z</dcterms:created>
  <dcterms:modified xsi:type="dcterms:W3CDTF">2023-01-28T04:40:00Z</dcterms:modified>
</cp:coreProperties>
</file>