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8D91E3" w14:textId="77777777" w:rsidR="009F41C8" w:rsidRDefault="009F41C8" w:rsidP="009F41C8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72262EA" w14:textId="77777777" w:rsidR="009F41C8" w:rsidRDefault="009F41C8" w:rsidP="009F41C8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D39A6B7" w14:textId="77777777" w:rsidR="009F41C8" w:rsidRDefault="009F41C8" w:rsidP="009F41C8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17BD900D" w14:textId="77777777" w:rsidR="009F41C8" w:rsidRPr="005843BD" w:rsidRDefault="009F41C8" w:rsidP="009F41C8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843BD">
        <w:rPr>
          <w:rFonts w:ascii="Arial" w:hAnsi="Arial" w:cs="Arial"/>
          <w:b/>
          <w:bCs/>
          <w:sz w:val="24"/>
          <w:szCs w:val="24"/>
        </w:rPr>
        <w:t xml:space="preserve">Estimado ciudadano(a): </w:t>
      </w:r>
    </w:p>
    <w:p w14:paraId="5E4C06D5" w14:textId="77777777" w:rsidR="009F41C8" w:rsidRPr="005843BD" w:rsidRDefault="009F41C8" w:rsidP="009F41C8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511B2164" w14:textId="0DF5C631" w:rsidR="00C753D7" w:rsidRPr="005843BD" w:rsidRDefault="009F41C8" w:rsidP="005843BD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5843BD">
        <w:rPr>
          <w:rFonts w:ascii="Arial" w:hAnsi="Arial" w:cs="Arial"/>
          <w:sz w:val="24"/>
          <w:szCs w:val="24"/>
        </w:rPr>
        <w:t xml:space="preserve">Por medio del presente oficio de transparencia la información fundamental correspondiente al artículo 8.1 fracción </w:t>
      </w:r>
      <w:r w:rsidR="003C1168" w:rsidRPr="005843BD">
        <w:rPr>
          <w:rFonts w:ascii="Arial" w:hAnsi="Arial" w:cs="Arial"/>
          <w:sz w:val="24"/>
          <w:szCs w:val="24"/>
        </w:rPr>
        <w:t>V</w:t>
      </w:r>
      <w:r w:rsidRPr="005843BD">
        <w:rPr>
          <w:rFonts w:ascii="Arial" w:hAnsi="Arial" w:cs="Arial"/>
          <w:sz w:val="24"/>
          <w:szCs w:val="24"/>
        </w:rPr>
        <w:t xml:space="preserve">, </w:t>
      </w:r>
      <w:r w:rsidR="003C1168" w:rsidRPr="005843BD">
        <w:rPr>
          <w:rFonts w:ascii="Arial" w:hAnsi="Arial" w:cs="Arial"/>
          <w:sz w:val="24"/>
          <w:szCs w:val="24"/>
        </w:rPr>
        <w:t xml:space="preserve">inciso </w:t>
      </w:r>
      <w:r w:rsidR="004275B6" w:rsidRPr="005843BD">
        <w:rPr>
          <w:rFonts w:ascii="Arial" w:hAnsi="Arial" w:cs="Arial"/>
          <w:sz w:val="24"/>
          <w:szCs w:val="24"/>
        </w:rPr>
        <w:t>n</w:t>
      </w:r>
      <w:r w:rsidR="003C1168" w:rsidRPr="005843BD">
        <w:rPr>
          <w:rFonts w:ascii="Arial" w:hAnsi="Arial" w:cs="Arial"/>
          <w:sz w:val="24"/>
          <w:szCs w:val="24"/>
        </w:rPr>
        <w:t xml:space="preserve">) </w:t>
      </w:r>
      <w:r w:rsidRPr="005843BD">
        <w:rPr>
          <w:rFonts w:ascii="Arial" w:hAnsi="Arial" w:cs="Arial"/>
          <w:sz w:val="24"/>
          <w:szCs w:val="24"/>
        </w:rPr>
        <w:t xml:space="preserve">de la Ley de Transparencia y Acceso a la Información Pública del Estado de Jalisco y sus Municipios; así como lo correspondiente al artículo 70, fracción </w:t>
      </w:r>
      <w:r w:rsidR="00C753D7" w:rsidRPr="005843BD">
        <w:rPr>
          <w:rFonts w:ascii="Arial" w:hAnsi="Arial" w:cs="Arial"/>
          <w:sz w:val="24"/>
          <w:szCs w:val="24"/>
        </w:rPr>
        <w:t xml:space="preserve">XXXI </w:t>
      </w:r>
      <w:r w:rsidRPr="005843BD">
        <w:rPr>
          <w:rFonts w:ascii="Arial" w:hAnsi="Arial" w:cs="Arial"/>
          <w:sz w:val="24"/>
          <w:szCs w:val="24"/>
        </w:rPr>
        <w:t xml:space="preserve">de la Ley General de Transparencia y Acceso a la Información Pública, </w:t>
      </w:r>
      <w:r w:rsidR="00C753D7" w:rsidRPr="005843BD">
        <w:rPr>
          <w:rFonts w:ascii="Arial" w:hAnsi="Arial" w:cs="Arial"/>
          <w:sz w:val="24"/>
          <w:szCs w:val="24"/>
        </w:rPr>
        <w:t>Informe financiero_Informes financieros contables, presupuestales y programáticos</w:t>
      </w:r>
    </w:p>
    <w:p w14:paraId="2E9E1E61" w14:textId="7CDD1EC8" w:rsidR="00C753D7" w:rsidRPr="005843BD" w:rsidRDefault="009F41C8" w:rsidP="009F41C8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843BD">
        <w:rPr>
          <w:rFonts w:ascii="Arial" w:hAnsi="Arial" w:cs="Arial"/>
          <w:sz w:val="24"/>
          <w:szCs w:val="24"/>
        </w:rPr>
        <w:t xml:space="preserve">Al respecto, se informa que en el </w:t>
      </w:r>
      <w:r w:rsidRPr="005843BD">
        <w:rPr>
          <w:rFonts w:ascii="Arial" w:hAnsi="Arial" w:cs="Arial"/>
          <w:sz w:val="24"/>
          <w:szCs w:val="24"/>
          <w:u w:val="single"/>
        </w:rPr>
        <w:t xml:space="preserve">mes de </w:t>
      </w:r>
      <w:r w:rsidR="00DC1854">
        <w:rPr>
          <w:rFonts w:ascii="Arial" w:hAnsi="Arial" w:cs="Arial"/>
          <w:sz w:val="24"/>
          <w:szCs w:val="24"/>
          <w:u w:val="single"/>
        </w:rPr>
        <w:t>marzo</w:t>
      </w:r>
      <w:r w:rsidRPr="005843BD">
        <w:rPr>
          <w:rFonts w:ascii="Arial" w:hAnsi="Arial" w:cs="Arial"/>
          <w:sz w:val="24"/>
          <w:szCs w:val="24"/>
          <w:u w:val="single"/>
        </w:rPr>
        <w:t xml:space="preserve"> del año </w:t>
      </w:r>
      <w:r w:rsidR="00007BBF" w:rsidRPr="005843BD">
        <w:rPr>
          <w:rFonts w:ascii="Arial" w:hAnsi="Arial" w:cs="Arial"/>
          <w:sz w:val="24"/>
          <w:szCs w:val="24"/>
          <w:u w:val="single"/>
        </w:rPr>
        <w:t>202</w:t>
      </w:r>
      <w:r w:rsidR="005843BD">
        <w:rPr>
          <w:rFonts w:ascii="Arial" w:hAnsi="Arial" w:cs="Arial"/>
          <w:sz w:val="24"/>
          <w:szCs w:val="24"/>
          <w:u w:val="single"/>
        </w:rPr>
        <w:t>4</w:t>
      </w:r>
      <w:r w:rsidR="000F5D3E" w:rsidRPr="005843BD">
        <w:rPr>
          <w:rFonts w:ascii="Arial" w:hAnsi="Arial" w:cs="Arial"/>
          <w:sz w:val="24"/>
          <w:szCs w:val="24"/>
          <w:u w:val="single"/>
        </w:rPr>
        <w:t xml:space="preserve"> dos mil </w:t>
      </w:r>
      <w:r w:rsidR="005843BD">
        <w:rPr>
          <w:rFonts w:ascii="Arial" w:hAnsi="Arial" w:cs="Arial"/>
          <w:sz w:val="24"/>
          <w:szCs w:val="24"/>
          <w:u w:val="single"/>
        </w:rPr>
        <w:t>veinticuatro</w:t>
      </w:r>
      <w:r w:rsidRPr="005843BD">
        <w:rPr>
          <w:rFonts w:ascii="Arial" w:hAnsi="Arial" w:cs="Arial"/>
          <w:sz w:val="24"/>
          <w:szCs w:val="24"/>
          <w:u w:val="single"/>
        </w:rPr>
        <w:t xml:space="preserve">, no </w:t>
      </w:r>
      <w:r w:rsidR="00C753D7" w:rsidRPr="005843BD">
        <w:rPr>
          <w:rFonts w:ascii="Arial" w:hAnsi="Arial" w:cs="Arial"/>
          <w:sz w:val="24"/>
          <w:szCs w:val="24"/>
          <w:u w:val="single"/>
        </w:rPr>
        <w:t>se ha terminado de generar los Informes financieros contables, presupuestales y programáticos</w:t>
      </w:r>
      <w:r w:rsidRPr="005843BD">
        <w:rPr>
          <w:rFonts w:ascii="Arial" w:hAnsi="Arial" w:cs="Arial"/>
          <w:sz w:val="24"/>
          <w:szCs w:val="24"/>
        </w:rPr>
        <w:t xml:space="preserve">, por lo tanto, </w:t>
      </w:r>
      <w:r w:rsidR="005843BD">
        <w:rPr>
          <w:rFonts w:ascii="Arial" w:hAnsi="Arial" w:cs="Arial"/>
          <w:sz w:val="24"/>
          <w:szCs w:val="24"/>
        </w:rPr>
        <w:t>aun no</w:t>
      </w:r>
      <w:r w:rsidRPr="005843BD">
        <w:rPr>
          <w:rFonts w:ascii="Arial" w:hAnsi="Arial" w:cs="Arial"/>
          <w:sz w:val="24"/>
          <w:szCs w:val="24"/>
        </w:rPr>
        <w:t xml:space="preserve"> se</w:t>
      </w:r>
      <w:r w:rsidR="005843BD">
        <w:rPr>
          <w:rFonts w:ascii="Arial" w:hAnsi="Arial" w:cs="Arial"/>
          <w:sz w:val="24"/>
          <w:szCs w:val="24"/>
        </w:rPr>
        <w:t xml:space="preserve"> tiene la </w:t>
      </w:r>
      <w:r w:rsidRPr="005843BD">
        <w:rPr>
          <w:rFonts w:ascii="Arial" w:hAnsi="Arial" w:cs="Arial"/>
          <w:sz w:val="24"/>
          <w:szCs w:val="24"/>
        </w:rPr>
        <w:t>información</w:t>
      </w:r>
      <w:r w:rsidR="007205D2" w:rsidRPr="005843BD">
        <w:rPr>
          <w:rFonts w:ascii="Arial" w:hAnsi="Arial" w:cs="Arial"/>
          <w:sz w:val="24"/>
          <w:szCs w:val="24"/>
        </w:rPr>
        <w:t xml:space="preserve"> </w:t>
      </w:r>
      <w:r w:rsidRPr="005843BD">
        <w:rPr>
          <w:rFonts w:ascii="Arial" w:hAnsi="Arial" w:cs="Arial"/>
          <w:sz w:val="24"/>
          <w:szCs w:val="24"/>
        </w:rPr>
        <w:t>par</w:t>
      </w:r>
      <w:r w:rsidR="003C1168" w:rsidRPr="005843BD">
        <w:rPr>
          <w:rFonts w:ascii="Arial" w:hAnsi="Arial" w:cs="Arial"/>
          <w:sz w:val="24"/>
          <w:szCs w:val="24"/>
        </w:rPr>
        <w:t xml:space="preserve">a publicar </w:t>
      </w:r>
      <w:r w:rsidRPr="005843BD">
        <w:rPr>
          <w:rFonts w:ascii="Arial" w:hAnsi="Arial" w:cs="Arial"/>
          <w:sz w:val="24"/>
          <w:szCs w:val="24"/>
        </w:rPr>
        <w:t>en el apartado correspondiente</w:t>
      </w:r>
      <w:r w:rsidR="005843BD">
        <w:rPr>
          <w:rFonts w:ascii="Arial" w:hAnsi="Arial" w:cs="Arial"/>
          <w:sz w:val="24"/>
          <w:szCs w:val="24"/>
        </w:rPr>
        <w:t>, se publicara en cuanto se termine de generar</w:t>
      </w:r>
      <w:r w:rsidRPr="005843BD">
        <w:rPr>
          <w:rFonts w:ascii="Arial" w:hAnsi="Arial" w:cs="Arial"/>
          <w:sz w:val="24"/>
          <w:szCs w:val="24"/>
        </w:rPr>
        <w:t xml:space="preserve">. </w:t>
      </w:r>
    </w:p>
    <w:p w14:paraId="445955A5" w14:textId="0B7F52F4" w:rsidR="009F41C8" w:rsidRPr="005843BD" w:rsidRDefault="00542700" w:rsidP="009F41C8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5843BD">
        <w:rPr>
          <w:rFonts w:ascii="Arial" w:hAnsi="Arial" w:cs="Arial"/>
          <w:sz w:val="24"/>
          <w:szCs w:val="24"/>
        </w:rPr>
        <w:t>S</w:t>
      </w:r>
      <w:r w:rsidR="009F41C8" w:rsidRPr="005843BD">
        <w:rPr>
          <w:rFonts w:ascii="Arial" w:hAnsi="Arial" w:cs="Arial"/>
          <w:sz w:val="24"/>
          <w:szCs w:val="24"/>
        </w:rPr>
        <w:t xml:space="preserve">in </w:t>
      </w:r>
      <w:r w:rsidRPr="005843BD">
        <w:rPr>
          <w:rFonts w:ascii="Arial" w:hAnsi="Arial" w:cs="Arial"/>
          <w:sz w:val="24"/>
          <w:szCs w:val="24"/>
        </w:rPr>
        <w:t>má</w:t>
      </w:r>
      <w:r w:rsidR="009F41C8" w:rsidRPr="005843BD">
        <w:rPr>
          <w:rFonts w:ascii="Arial" w:hAnsi="Arial" w:cs="Arial"/>
          <w:sz w:val="24"/>
          <w:szCs w:val="24"/>
        </w:rPr>
        <w:t xml:space="preserve">s por el momento quedo a sus órdenes para cualquier aclaración como su más sincero servidor. </w:t>
      </w:r>
    </w:p>
    <w:p w14:paraId="32376F9D" w14:textId="77777777" w:rsidR="009F41C8" w:rsidRPr="005843BD" w:rsidRDefault="009F41C8" w:rsidP="009F41C8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3C19741" w14:textId="77777777" w:rsidR="002220AE" w:rsidRPr="005843BD" w:rsidRDefault="002220AE" w:rsidP="009F41C8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04D45B74" w14:textId="77777777" w:rsidR="0014681B" w:rsidRPr="005843BD" w:rsidRDefault="0014681B" w:rsidP="009F41C8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1C52584" w14:textId="44D0892F" w:rsidR="009F41C8" w:rsidRPr="005843BD" w:rsidRDefault="005843BD" w:rsidP="0014681B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5843BD">
        <w:rPr>
          <w:rFonts w:ascii="Arial" w:hAnsi="Arial" w:cs="Arial"/>
          <w:b/>
          <w:bCs/>
          <w:sz w:val="24"/>
          <w:szCs w:val="24"/>
        </w:rPr>
        <w:t>ATENTAMENTE</w:t>
      </w:r>
    </w:p>
    <w:p w14:paraId="4D0A2587" w14:textId="1C7C4338" w:rsidR="005843BD" w:rsidRDefault="005843BD" w:rsidP="0014681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H. AYUNTAMIENTO DE MAGDALENA, JALISCO</w:t>
      </w:r>
    </w:p>
    <w:p w14:paraId="08DB40B6" w14:textId="2D7AA69D" w:rsidR="004275B6" w:rsidRPr="005843BD" w:rsidRDefault="005843BD" w:rsidP="0014681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5843BD">
        <w:rPr>
          <w:rFonts w:ascii="Arial" w:hAnsi="Arial" w:cs="Arial"/>
          <w:b/>
          <w:bCs/>
          <w:sz w:val="24"/>
          <w:szCs w:val="24"/>
        </w:rPr>
        <w:t>HACIENDA PÚBLICA MUNICIPAL</w:t>
      </w:r>
    </w:p>
    <w:p w14:paraId="38D5E99E" w14:textId="194E88A8" w:rsidR="0014681B" w:rsidRPr="005843BD" w:rsidRDefault="0014681B" w:rsidP="0014681B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sectPr w:rsidR="0014681B" w:rsidRPr="005843B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1C8"/>
    <w:rsid w:val="00007BBF"/>
    <w:rsid w:val="000F5D3E"/>
    <w:rsid w:val="00117CA0"/>
    <w:rsid w:val="0014681B"/>
    <w:rsid w:val="002220AE"/>
    <w:rsid w:val="00302F6B"/>
    <w:rsid w:val="003C1168"/>
    <w:rsid w:val="004275B6"/>
    <w:rsid w:val="005377C9"/>
    <w:rsid w:val="00542700"/>
    <w:rsid w:val="005843BD"/>
    <w:rsid w:val="005B61C9"/>
    <w:rsid w:val="006847C1"/>
    <w:rsid w:val="007205D2"/>
    <w:rsid w:val="008305BD"/>
    <w:rsid w:val="009F41C8"/>
    <w:rsid w:val="00AB50AD"/>
    <w:rsid w:val="00B643D4"/>
    <w:rsid w:val="00BC1D61"/>
    <w:rsid w:val="00BD1511"/>
    <w:rsid w:val="00BE25A0"/>
    <w:rsid w:val="00BF09A0"/>
    <w:rsid w:val="00C753D7"/>
    <w:rsid w:val="00D24863"/>
    <w:rsid w:val="00DC1854"/>
    <w:rsid w:val="00FA7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F20629"/>
  <w15:chartTrackingRefBased/>
  <w15:docId w15:val="{9B1BD7FA-B4CB-4E0E-A62F-429E0738E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4681B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468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BA9E0D-7763-4ADE-B225-56D992DE7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148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Hugo Gonzalez Gonzalez</dc:creator>
  <cp:keywords/>
  <dc:description/>
  <cp:lastModifiedBy>Hugo Gonzalez Gonzalez</cp:lastModifiedBy>
  <cp:revision>8</cp:revision>
  <dcterms:created xsi:type="dcterms:W3CDTF">2023-10-11T15:54:00Z</dcterms:created>
  <dcterms:modified xsi:type="dcterms:W3CDTF">2024-03-22T16:52:00Z</dcterms:modified>
</cp:coreProperties>
</file>