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BA" w:rsidRPr="00DB390A" w:rsidRDefault="001B5260" w:rsidP="00EC3FA3">
      <w:pPr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DB390A">
        <w:rPr>
          <w:rFonts w:ascii="Times New Roman" w:hAnsi="Times New Roman" w:cs="Times New Roman"/>
          <w:b/>
          <w:sz w:val="72"/>
          <w:szCs w:val="72"/>
          <w:u w:val="single"/>
        </w:rPr>
        <w:t>PROGRAMA OPERATIVO ANUAL</w:t>
      </w:r>
    </w:p>
    <w:p w:rsidR="007E7C6D" w:rsidRPr="00EC3FA3" w:rsidRDefault="00DB390A" w:rsidP="00EC3FA3">
      <w:pPr>
        <w:rPr>
          <w:b/>
          <w:sz w:val="72"/>
          <w:szCs w:val="72"/>
        </w:rPr>
      </w:pPr>
      <w:r w:rsidRPr="00DB390A">
        <w:rPr>
          <w:rFonts w:ascii="Times New Roman" w:hAnsi="Times New Roman" w:cs="Times New Roman"/>
          <w:b/>
          <w:sz w:val="72"/>
          <w:szCs w:val="72"/>
          <w:u w:val="single"/>
        </w:rPr>
        <w:t xml:space="preserve">DIRECCION </w:t>
      </w:r>
      <w:r w:rsidR="009F54C4">
        <w:rPr>
          <w:rFonts w:ascii="Times New Roman" w:hAnsi="Times New Roman" w:cs="Times New Roman"/>
          <w:b/>
          <w:sz w:val="72"/>
          <w:szCs w:val="72"/>
          <w:u w:val="single"/>
        </w:rPr>
        <w:t xml:space="preserve"> REGISTRO CIVIL</w:t>
      </w:r>
    </w:p>
    <w:p w:rsidR="005B2FBA" w:rsidRDefault="005B2FBA"/>
    <w:tbl>
      <w:tblPr>
        <w:tblStyle w:val="Tablaconcuadrcula"/>
        <w:tblpPr w:leftFromText="141" w:rightFromText="141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8733"/>
        <w:gridCol w:w="8733"/>
      </w:tblGrid>
      <w:tr w:rsidR="005B2FBA" w:rsidTr="005B2FBA">
        <w:tc>
          <w:tcPr>
            <w:tcW w:w="8733" w:type="dxa"/>
          </w:tcPr>
          <w:p w:rsidR="005B2FBA" w:rsidRDefault="005B2FBA" w:rsidP="00E956F4">
            <w:pPr>
              <w:jc w:val="left"/>
            </w:pPr>
            <w:r w:rsidRPr="00710E92">
              <w:rPr>
                <w:highlight w:val="lightGray"/>
              </w:rPr>
              <w:t>AREA DE TRABAJO</w:t>
            </w:r>
            <w:r w:rsidR="00CD4DA5" w:rsidRPr="00710E92">
              <w:rPr>
                <w:highlight w:val="lightGray"/>
              </w:rPr>
              <w:t>:</w:t>
            </w:r>
            <w:r w:rsidR="00CD4DA5">
              <w:t xml:space="preserve"> </w:t>
            </w:r>
            <w:r w:rsidR="00E956F4">
              <w:t>REGISTRO CIVIL</w:t>
            </w:r>
            <w:r w:rsidR="00CD4DA5">
              <w:t xml:space="preserve"> </w:t>
            </w:r>
          </w:p>
        </w:tc>
        <w:tc>
          <w:tcPr>
            <w:tcW w:w="8733" w:type="dxa"/>
          </w:tcPr>
          <w:p w:rsidR="005B2FBA" w:rsidRDefault="005B2FBA" w:rsidP="00E956F4">
            <w:pPr>
              <w:jc w:val="left"/>
            </w:pPr>
            <w:r w:rsidRPr="00710E92">
              <w:rPr>
                <w:highlight w:val="lightGray"/>
              </w:rPr>
              <w:t>RESPONSABLE:</w:t>
            </w:r>
            <w:r w:rsidR="00CD4DA5">
              <w:t xml:space="preserve"> </w:t>
            </w:r>
            <w:r w:rsidR="00E956F4">
              <w:t>DIANA CECILIA BELTRAN RAMIREZ</w:t>
            </w:r>
          </w:p>
        </w:tc>
      </w:tr>
      <w:tr w:rsidR="005B2FBA" w:rsidTr="005B2FB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17466" w:type="dxa"/>
            <w:gridSpan w:val="2"/>
          </w:tcPr>
          <w:p w:rsidR="005B2FBA" w:rsidRDefault="005B2FBA" w:rsidP="005B2FBA"/>
        </w:tc>
      </w:tr>
    </w:tbl>
    <w:p w:rsidR="005B2FBA" w:rsidRDefault="005B2FBA"/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09"/>
      </w:tblGrid>
      <w:tr w:rsidR="00DB1693" w:rsidTr="00DB1693">
        <w:trPr>
          <w:trHeight w:val="344"/>
        </w:trPr>
        <w:tc>
          <w:tcPr>
            <w:tcW w:w="17409" w:type="dxa"/>
          </w:tcPr>
          <w:p w:rsidR="00DB1693" w:rsidRDefault="00DB1693" w:rsidP="00E956F4">
            <w:pPr>
              <w:pStyle w:val="Prrafodelista"/>
              <w:numPr>
                <w:ilvl w:val="0"/>
                <w:numId w:val="1"/>
              </w:numPr>
              <w:jc w:val="left"/>
            </w:pPr>
            <w:r w:rsidRPr="00C3293C">
              <w:rPr>
                <w:highlight w:val="lightGray"/>
              </w:rPr>
              <w:t>PROGRAMA O PROYECTO:</w:t>
            </w:r>
            <w:r w:rsidR="00D97AF8">
              <w:t xml:space="preserve"> POA </w:t>
            </w:r>
            <w:r w:rsidR="00E956F4">
              <w:t>REGISTRO CIVIL</w:t>
            </w:r>
          </w:p>
        </w:tc>
      </w:tr>
      <w:tr w:rsidR="00DB1693" w:rsidTr="00DB1693">
        <w:trPr>
          <w:trHeight w:val="344"/>
        </w:trPr>
        <w:tc>
          <w:tcPr>
            <w:tcW w:w="17409" w:type="dxa"/>
          </w:tcPr>
          <w:p w:rsidR="00DB1693" w:rsidRDefault="00DB1693" w:rsidP="00080075">
            <w:pPr>
              <w:pStyle w:val="Prrafodelista"/>
              <w:numPr>
                <w:ilvl w:val="0"/>
                <w:numId w:val="1"/>
              </w:numPr>
              <w:jc w:val="left"/>
            </w:pPr>
            <w:r w:rsidRPr="00C3293C">
              <w:rPr>
                <w:highlight w:val="lightGray"/>
              </w:rPr>
              <w:t>INSTRUMENTO DE PLANEACIÓN DEL QUE SE DERIVA Y LOCALIZACIÓN:</w:t>
            </w:r>
            <w:r w:rsidR="00D97AF8">
              <w:t xml:space="preserve">  </w:t>
            </w:r>
          </w:p>
        </w:tc>
      </w:tr>
    </w:tbl>
    <w:p w:rsidR="00DB1693" w:rsidRDefault="00DB1693"/>
    <w:tbl>
      <w:tblPr>
        <w:tblW w:w="17430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30"/>
      </w:tblGrid>
      <w:tr w:rsidR="00DB1693" w:rsidTr="00DB1693">
        <w:trPr>
          <w:trHeight w:val="322"/>
        </w:trPr>
        <w:tc>
          <w:tcPr>
            <w:tcW w:w="17430" w:type="dxa"/>
          </w:tcPr>
          <w:p w:rsidR="00DB1693" w:rsidRDefault="00DB1693" w:rsidP="00C3293C">
            <w:pPr>
              <w:pStyle w:val="Prrafodelista"/>
              <w:numPr>
                <w:ilvl w:val="0"/>
                <w:numId w:val="1"/>
              </w:numPr>
              <w:jc w:val="left"/>
            </w:pPr>
            <w:r w:rsidRPr="00C3293C">
              <w:rPr>
                <w:highlight w:val="lightGray"/>
              </w:rPr>
              <w:t>PROBLEMA QUE SE ATIENDE</w:t>
            </w:r>
            <w:proofErr w:type="gramStart"/>
            <w:r w:rsidRPr="00C3293C">
              <w:rPr>
                <w:highlight w:val="lightGray"/>
              </w:rPr>
              <w:t>:</w:t>
            </w:r>
            <w:r w:rsidR="00C238B3">
              <w:t xml:space="preserve">  SERVICIO</w:t>
            </w:r>
            <w:proofErr w:type="gramEnd"/>
            <w:r w:rsidR="00C238B3">
              <w:t xml:space="preserve"> A LA POBLACION EN GENERAL</w:t>
            </w:r>
            <w:r w:rsidR="00A77974">
              <w:t xml:space="preserve"> RELACIONADO PRINCIPALMENTE CON LA IDENTIDAD.</w:t>
            </w:r>
          </w:p>
        </w:tc>
      </w:tr>
    </w:tbl>
    <w:p w:rsidR="005B2FBA" w:rsidRDefault="005B2FBA" w:rsidP="005B2FBA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66"/>
      </w:tblGrid>
      <w:tr w:rsidR="00DB1693" w:rsidTr="00710E92">
        <w:tc>
          <w:tcPr>
            <w:tcW w:w="17466" w:type="dxa"/>
            <w:shd w:val="pct12" w:color="auto" w:fill="auto"/>
          </w:tcPr>
          <w:p w:rsidR="00DB1693" w:rsidRDefault="00DB1693" w:rsidP="00C3293C">
            <w:pPr>
              <w:pStyle w:val="Prrafodelista"/>
              <w:numPr>
                <w:ilvl w:val="0"/>
                <w:numId w:val="1"/>
              </w:numPr>
              <w:jc w:val="left"/>
            </w:pPr>
            <w:r>
              <w:t>OBJETIVO GENERAL</w:t>
            </w:r>
          </w:p>
        </w:tc>
      </w:tr>
      <w:tr w:rsidR="00DB1693" w:rsidTr="00DB1693">
        <w:tc>
          <w:tcPr>
            <w:tcW w:w="17466" w:type="dxa"/>
          </w:tcPr>
          <w:p w:rsidR="00CD4DA5" w:rsidRPr="00CD4DA5" w:rsidRDefault="00E956F4" w:rsidP="00CD4DA5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Que la población en general realice sus actos ante el registro civil en tiempo y forma, que cada uno de los actos del registro civil se encuentre en la b</w:t>
            </w:r>
            <w:r w:rsidR="009559BF">
              <w:rPr>
                <w:rFonts w:ascii="Arial" w:hAnsi="Arial" w:cs="Arial"/>
                <w:sz w:val="24"/>
              </w:rPr>
              <w:t xml:space="preserve">ase de datos estatal  para poder </w:t>
            </w:r>
            <w:r>
              <w:rPr>
                <w:rFonts w:ascii="Arial" w:hAnsi="Arial" w:cs="Arial"/>
                <w:sz w:val="24"/>
              </w:rPr>
              <w:t xml:space="preserve"> expedir copias certificadas de actas tanto del libro como en extracto</w:t>
            </w:r>
            <w:r w:rsidR="00C51764">
              <w:rPr>
                <w:rFonts w:ascii="Arial" w:hAnsi="Arial" w:cs="Arial"/>
                <w:sz w:val="24"/>
              </w:rPr>
              <w:t xml:space="preserve">, La autorización  de la instalación de </w:t>
            </w:r>
            <w:r w:rsidR="00C20C5F">
              <w:rPr>
                <w:rFonts w:ascii="Arial" w:hAnsi="Arial" w:cs="Arial"/>
                <w:sz w:val="24"/>
              </w:rPr>
              <w:t>formato de matrimonios Igualitarios y Divorcios en el sistema de Levantamientos (DGRC)</w:t>
            </w:r>
            <w:r w:rsidR="009559BF">
              <w:rPr>
                <w:rFonts w:ascii="Arial" w:hAnsi="Arial" w:cs="Arial"/>
                <w:sz w:val="24"/>
              </w:rPr>
              <w:t>. Dar cumplimiento en cuanto a los informes mensuales tanto al archivo del estado como a la secretaria de salud región sanitaria Ameca., Jalisco.</w:t>
            </w:r>
          </w:p>
          <w:p w:rsidR="00DB1693" w:rsidRPr="00CD4DA5" w:rsidRDefault="00DB1693" w:rsidP="00CD4DA5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</w:tbl>
    <w:p w:rsidR="00DB1693" w:rsidRDefault="00DB1693"/>
    <w:p w:rsidR="00EC3FA3" w:rsidRDefault="00EC3FA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17004"/>
      </w:tblGrid>
      <w:tr w:rsidR="00DB1693" w:rsidTr="00BA6C2D">
        <w:tc>
          <w:tcPr>
            <w:tcW w:w="17566" w:type="dxa"/>
            <w:gridSpan w:val="2"/>
            <w:shd w:val="pct12" w:color="auto" w:fill="auto"/>
          </w:tcPr>
          <w:p w:rsidR="00DB1693" w:rsidRDefault="00DB1693" w:rsidP="00C3293C">
            <w:pPr>
              <w:pStyle w:val="Prrafodelista"/>
              <w:numPr>
                <w:ilvl w:val="0"/>
                <w:numId w:val="1"/>
              </w:numPr>
              <w:jc w:val="left"/>
            </w:pPr>
            <w:r>
              <w:t>OBJETIVOS ESPECÍFICOS (OE)</w:t>
            </w:r>
          </w:p>
        </w:tc>
      </w:tr>
      <w:tr w:rsidR="00DB1693" w:rsidTr="00BA6C2D">
        <w:tc>
          <w:tcPr>
            <w:tcW w:w="562" w:type="dxa"/>
          </w:tcPr>
          <w:p w:rsidR="00DB1693" w:rsidRDefault="0001455A">
            <w:r>
              <w:t>1.-</w:t>
            </w:r>
          </w:p>
        </w:tc>
        <w:tc>
          <w:tcPr>
            <w:tcW w:w="17004" w:type="dxa"/>
          </w:tcPr>
          <w:p w:rsidR="00DB1693" w:rsidRDefault="00CD4DA5" w:rsidP="00C51764">
            <w:pPr>
              <w:jc w:val="left"/>
            </w:pPr>
            <w:r>
              <w:t xml:space="preserve"> Difundir </w:t>
            </w:r>
            <w:r w:rsidR="00C51764">
              <w:t>en medios  previstos por el H. Ayuntamiento que se cuenta con expedición de actas Municipales, Estatales y Nacionales</w:t>
            </w:r>
          </w:p>
        </w:tc>
      </w:tr>
      <w:tr w:rsidR="00A63520" w:rsidTr="00BA6C2D">
        <w:tc>
          <w:tcPr>
            <w:tcW w:w="562" w:type="dxa"/>
          </w:tcPr>
          <w:p w:rsidR="00A63520" w:rsidRDefault="0083368D">
            <w:r>
              <w:t>2.-</w:t>
            </w:r>
          </w:p>
        </w:tc>
        <w:tc>
          <w:tcPr>
            <w:tcW w:w="17004" w:type="dxa"/>
          </w:tcPr>
          <w:p w:rsidR="00A63520" w:rsidRPr="0049442F" w:rsidRDefault="00C51764" w:rsidP="0049442F">
            <w:pPr>
              <w:jc w:val="both"/>
            </w:pPr>
            <w:r>
              <w:t>Facilitar la información en medios previstos por el H. Ayuntamiento los requisitos para realizar los trámites  de actos ante el Registro Civil</w:t>
            </w:r>
            <w:r w:rsidR="00CD4DA5">
              <w:t xml:space="preserve"> </w:t>
            </w:r>
          </w:p>
        </w:tc>
      </w:tr>
      <w:tr w:rsidR="00A63520" w:rsidTr="00BA6C2D">
        <w:tc>
          <w:tcPr>
            <w:tcW w:w="562" w:type="dxa"/>
          </w:tcPr>
          <w:p w:rsidR="00A63520" w:rsidRDefault="0083368D">
            <w:r>
              <w:t>3.-</w:t>
            </w:r>
          </w:p>
        </w:tc>
        <w:tc>
          <w:tcPr>
            <w:tcW w:w="17004" w:type="dxa"/>
          </w:tcPr>
          <w:p w:rsidR="00A63520" w:rsidRPr="0049442F" w:rsidRDefault="00CD4DA5" w:rsidP="00C51764">
            <w:pPr>
              <w:jc w:val="both"/>
            </w:pPr>
            <w:r>
              <w:t xml:space="preserve"> </w:t>
            </w:r>
            <w:r w:rsidR="00C51764">
              <w:t>Coordinación con la Dirección del Registro Civil para que no falten formas para los actos del  Registro Civil</w:t>
            </w:r>
          </w:p>
        </w:tc>
      </w:tr>
      <w:tr w:rsidR="00A63520" w:rsidTr="00BA6C2D">
        <w:tc>
          <w:tcPr>
            <w:tcW w:w="562" w:type="dxa"/>
          </w:tcPr>
          <w:p w:rsidR="00A63520" w:rsidRDefault="0083368D">
            <w:r>
              <w:t>4.-</w:t>
            </w:r>
          </w:p>
        </w:tc>
        <w:tc>
          <w:tcPr>
            <w:tcW w:w="17004" w:type="dxa"/>
          </w:tcPr>
          <w:p w:rsidR="00A63520" w:rsidRPr="0049442F" w:rsidRDefault="00CD4DA5" w:rsidP="00C51764">
            <w:pPr>
              <w:jc w:val="both"/>
            </w:pPr>
            <w:r>
              <w:t xml:space="preserve"> </w:t>
            </w:r>
            <w:r w:rsidR="00C51764">
              <w:t>Coordinación con la Hacienda Municipal para prever gastos por compra de papelería correspondiente para actos del Registro Civil</w:t>
            </w:r>
          </w:p>
        </w:tc>
      </w:tr>
      <w:tr w:rsidR="00A63520" w:rsidTr="00BA6C2D">
        <w:tc>
          <w:tcPr>
            <w:tcW w:w="562" w:type="dxa"/>
          </w:tcPr>
          <w:p w:rsidR="00A63520" w:rsidRDefault="00C20C5F">
            <w:r>
              <w:t>5.-</w:t>
            </w:r>
          </w:p>
        </w:tc>
        <w:tc>
          <w:tcPr>
            <w:tcW w:w="17004" w:type="dxa"/>
          </w:tcPr>
          <w:p w:rsidR="00C20C5F" w:rsidRPr="0049442F" w:rsidRDefault="00C20C5F" w:rsidP="0049442F">
            <w:pPr>
              <w:jc w:val="both"/>
            </w:pPr>
            <w:r>
              <w:t>Contar con el servicio de matrimonios igualitarios</w:t>
            </w:r>
          </w:p>
        </w:tc>
      </w:tr>
      <w:tr w:rsidR="00DB1693" w:rsidTr="00BA6C2D">
        <w:tc>
          <w:tcPr>
            <w:tcW w:w="562" w:type="dxa"/>
          </w:tcPr>
          <w:p w:rsidR="00DB1693" w:rsidRDefault="00C20C5F">
            <w:r>
              <w:t>6.-</w:t>
            </w:r>
          </w:p>
        </w:tc>
        <w:tc>
          <w:tcPr>
            <w:tcW w:w="17004" w:type="dxa"/>
          </w:tcPr>
          <w:p w:rsidR="00DB1693" w:rsidRPr="0049442F" w:rsidRDefault="00C20C5F" w:rsidP="0049442F">
            <w:pPr>
              <w:jc w:val="both"/>
            </w:pPr>
            <w:r>
              <w:t>Poder extender actas de Divorcio desde el Sistema de Levantamientos  (DGRC)</w:t>
            </w:r>
          </w:p>
        </w:tc>
      </w:tr>
      <w:tr w:rsidR="00A63520" w:rsidTr="00BA6C2D">
        <w:tc>
          <w:tcPr>
            <w:tcW w:w="562" w:type="dxa"/>
          </w:tcPr>
          <w:p w:rsidR="00A63520" w:rsidRDefault="00A63520"/>
        </w:tc>
        <w:tc>
          <w:tcPr>
            <w:tcW w:w="17004" w:type="dxa"/>
          </w:tcPr>
          <w:p w:rsidR="00A63520" w:rsidRPr="00F737AB" w:rsidRDefault="00A63520" w:rsidP="0049442F">
            <w:pPr>
              <w:jc w:val="both"/>
            </w:pPr>
          </w:p>
        </w:tc>
      </w:tr>
    </w:tbl>
    <w:p w:rsidR="00DB1693" w:rsidRDefault="00DB1693"/>
    <w:p w:rsidR="00D10AC3" w:rsidRDefault="00D10AC3"/>
    <w:p w:rsidR="00D10AC3" w:rsidRDefault="00D10AC3"/>
    <w:p w:rsidR="00D10AC3" w:rsidRDefault="00D10A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7"/>
        <w:gridCol w:w="8671"/>
        <w:gridCol w:w="3255"/>
        <w:gridCol w:w="2595"/>
        <w:gridCol w:w="2756"/>
      </w:tblGrid>
      <w:tr w:rsidR="00DB1693" w:rsidTr="000A73C8">
        <w:tc>
          <w:tcPr>
            <w:tcW w:w="9278" w:type="dxa"/>
            <w:gridSpan w:val="2"/>
            <w:shd w:val="pct12" w:color="auto" w:fill="auto"/>
          </w:tcPr>
          <w:p w:rsidR="00DB1693" w:rsidRDefault="00DB1693" w:rsidP="00C3293C">
            <w:pPr>
              <w:pStyle w:val="Prrafodelista"/>
              <w:numPr>
                <w:ilvl w:val="0"/>
                <w:numId w:val="1"/>
              </w:numPr>
            </w:pPr>
            <w:r>
              <w:t>METAS (M)</w:t>
            </w:r>
          </w:p>
        </w:tc>
        <w:tc>
          <w:tcPr>
            <w:tcW w:w="3255" w:type="dxa"/>
            <w:shd w:val="pct12" w:color="auto" w:fill="auto"/>
          </w:tcPr>
          <w:p w:rsidR="00DB1693" w:rsidRDefault="00DB1693" w:rsidP="00C3293C">
            <w:pPr>
              <w:pStyle w:val="Prrafodelista"/>
              <w:numPr>
                <w:ilvl w:val="0"/>
                <w:numId w:val="1"/>
              </w:numPr>
            </w:pPr>
            <w:r>
              <w:t>INDICADOR EN EL QUE SE INCIDE</w:t>
            </w:r>
          </w:p>
        </w:tc>
        <w:tc>
          <w:tcPr>
            <w:tcW w:w="2593" w:type="dxa"/>
            <w:shd w:val="pct12" w:color="auto" w:fill="auto"/>
          </w:tcPr>
          <w:p w:rsidR="00DB1693" w:rsidRDefault="00DB1693" w:rsidP="00C3293C">
            <w:pPr>
              <w:pStyle w:val="Prrafodelista"/>
              <w:numPr>
                <w:ilvl w:val="0"/>
                <w:numId w:val="1"/>
              </w:numPr>
            </w:pPr>
            <w:r>
              <w:t>PRESUPUESTO REQUERIDO</w:t>
            </w:r>
          </w:p>
        </w:tc>
        <w:tc>
          <w:tcPr>
            <w:tcW w:w="2756" w:type="dxa"/>
            <w:shd w:val="pct12" w:color="auto" w:fill="auto"/>
          </w:tcPr>
          <w:p w:rsidR="00DB1693" w:rsidRDefault="00DB1693" w:rsidP="00C3293C">
            <w:pPr>
              <w:pStyle w:val="Prrafodelista"/>
              <w:numPr>
                <w:ilvl w:val="0"/>
                <w:numId w:val="1"/>
              </w:numPr>
            </w:pPr>
            <w:r>
              <w:t>FUENTE DE FINANCIAMIENTO</w:t>
            </w:r>
          </w:p>
        </w:tc>
      </w:tr>
      <w:tr w:rsidR="00DB1693" w:rsidTr="000A73C8">
        <w:tc>
          <w:tcPr>
            <w:tcW w:w="607" w:type="dxa"/>
          </w:tcPr>
          <w:p w:rsidR="00DB1693" w:rsidRDefault="00DB1693">
            <w:r>
              <w:t>1.1</w:t>
            </w:r>
          </w:p>
        </w:tc>
        <w:tc>
          <w:tcPr>
            <w:tcW w:w="8671" w:type="dxa"/>
          </w:tcPr>
          <w:p w:rsidR="00DB1693" w:rsidRDefault="00D10AC3" w:rsidP="00C51764">
            <w:pPr>
              <w:jc w:val="left"/>
            </w:pPr>
            <w:r w:rsidRPr="00D10AC3">
              <w:t>Incremen</w:t>
            </w:r>
            <w:r>
              <w:t xml:space="preserve">tar </w:t>
            </w:r>
            <w:r w:rsidR="00C51764">
              <w:t>las personas a quienes se pueden extender copia de libro y extracto de acta</w:t>
            </w:r>
            <w:r w:rsidR="00284B23">
              <w:t>.</w:t>
            </w:r>
          </w:p>
        </w:tc>
        <w:tc>
          <w:tcPr>
            <w:tcW w:w="3255" w:type="dxa"/>
          </w:tcPr>
          <w:p w:rsidR="00DB1693" w:rsidRDefault="00C90E24">
            <w:r>
              <w:t>% DE CUMPL</w:t>
            </w:r>
            <w:r w:rsidR="00763AB7">
              <w:t xml:space="preserve">IMIENTO </w:t>
            </w:r>
          </w:p>
        </w:tc>
        <w:tc>
          <w:tcPr>
            <w:tcW w:w="2593" w:type="dxa"/>
          </w:tcPr>
          <w:p w:rsidR="00DB1693" w:rsidRDefault="000A73C8">
            <w:r>
              <w:t>$0</w:t>
            </w:r>
          </w:p>
        </w:tc>
        <w:tc>
          <w:tcPr>
            <w:tcW w:w="2756" w:type="dxa"/>
          </w:tcPr>
          <w:p w:rsidR="00DB1693" w:rsidRDefault="00602EEB">
            <w:r>
              <w:t>PRESUPUESTO DIRECCION</w:t>
            </w:r>
          </w:p>
        </w:tc>
      </w:tr>
      <w:tr w:rsidR="00DB1693" w:rsidTr="000A73C8">
        <w:tc>
          <w:tcPr>
            <w:tcW w:w="607" w:type="dxa"/>
          </w:tcPr>
          <w:p w:rsidR="00DB1693" w:rsidRDefault="00DB1693">
            <w:r>
              <w:t>2.1</w:t>
            </w:r>
          </w:p>
        </w:tc>
        <w:tc>
          <w:tcPr>
            <w:tcW w:w="8671" w:type="dxa"/>
          </w:tcPr>
          <w:p w:rsidR="00DB1693" w:rsidRDefault="00C51764" w:rsidP="00C51764">
            <w:pPr>
              <w:jc w:val="left"/>
            </w:pPr>
            <w:r>
              <w:t>Tramitar ante la DGRC para que pueda haber matrimonios igualitarios</w:t>
            </w:r>
          </w:p>
        </w:tc>
        <w:tc>
          <w:tcPr>
            <w:tcW w:w="3255" w:type="dxa"/>
          </w:tcPr>
          <w:p w:rsidR="00DB1693" w:rsidRDefault="000A73C8">
            <w:r>
              <w:t>%CUMPILIENTO</w:t>
            </w:r>
          </w:p>
        </w:tc>
        <w:tc>
          <w:tcPr>
            <w:tcW w:w="2593" w:type="dxa"/>
          </w:tcPr>
          <w:p w:rsidR="00DB1693" w:rsidRDefault="000A73C8">
            <w:r>
              <w:t>$0</w:t>
            </w:r>
          </w:p>
        </w:tc>
        <w:tc>
          <w:tcPr>
            <w:tcW w:w="2756" w:type="dxa"/>
          </w:tcPr>
          <w:p w:rsidR="00DB1693" w:rsidRDefault="000A73C8" w:rsidP="000A73C8">
            <w:pPr>
              <w:jc w:val="both"/>
            </w:pPr>
            <w:r>
              <w:t xml:space="preserve">PROSUPUESTO  </w:t>
            </w:r>
            <w:r w:rsidR="00602EEB">
              <w:t>DIRECCION</w:t>
            </w:r>
          </w:p>
        </w:tc>
      </w:tr>
      <w:tr w:rsidR="009179CC" w:rsidTr="000A73C8">
        <w:tc>
          <w:tcPr>
            <w:tcW w:w="607" w:type="dxa"/>
          </w:tcPr>
          <w:p w:rsidR="009179CC" w:rsidRDefault="0083368D">
            <w:r>
              <w:t>3.1</w:t>
            </w:r>
          </w:p>
        </w:tc>
        <w:tc>
          <w:tcPr>
            <w:tcW w:w="8671" w:type="dxa"/>
          </w:tcPr>
          <w:p w:rsidR="00D10AC3" w:rsidRDefault="00C51764" w:rsidP="0083368D">
            <w:pPr>
              <w:jc w:val="left"/>
            </w:pPr>
            <w:r>
              <w:t xml:space="preserve">Tramitar ante la DGRC para que se  realicen divorcios en el sistema de </w:t>
            </w:r>
            <w:r w:rsidR="00C238B3">
              <w:t>levantamientos</w:t>
            </w:r>
          </w:p>
        </w:tc>
        <w:tc>
          <w:tcPr>
            <w:tcW w:w="3255" w:type="dxa"/>
          </w:tcPr>
          <w:p w:rsidR="009179CC" w:rsidRDefault="000A73C8">
            <w:r>
              <w:t>%CUMPLIMIENTO</w:t>
            </w:r>
          </w:p>
        </w:tc>
        <w:tc>
          <w:tcPr>
            <w:tcW w:w="2593" w:type="dxa"/>
          </w:tcPr>
          <w:p w:rsidR="009179CC" w:rsidRDefault="000A73C8">
            <w:r>
              <w:t>$0</w:t>
            </w:r>
          </w:p>
        </w:tc>
        <w:tc>
          <w:tcPr>
            <w:tcW w:w="2756" w:type="dxa"/>
          </w:tcPr>
          <w:p w:rsidR="009179CC" w:rsidRDefault="000A73C8" w:rsidP="000A73C8">
            <w:pPr>
              <w:jc w:val="both"/>
            </w:pPr>
            <w:r>
              <w:t>PROSUSPUESTO DIRECCION</w:t>
            </w:r>
          </w:p>
        </w:tc>
      </w:tr>
    </w:tbl>
    <w:p w:rsidR="00EC3FA3" w:rsidRDefault="00EC3FA3" w:rsidP="003B7C35">
      <w:pPr>
        <w:jc w:val="both"/>
      </w:pPr>
    </w:p>
    <w:p w:rsidR="00444F4A" w:rsidRDefault="00444F4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737"/>
        <w:gridCol w:w="774"/>
        <w:gridCol w:w="10915"/>
        <w:gridCol w:w="4600"/>
      </w:tblGrid>
      <w:tr w:rsidR="00DB1693" w:rsidTr="001D6863">
        <w:trPr>
          <w:trHeight w:val="537"/>
        </w:trPr>
        <w:tc>
          <w:tcPr>
            <w:tcW w:w="534" w:type="dxa"/>
            <w:shd w:val="pct12" w:color="auto" w:fill="auto"/>
          </w:tcPr>
          <w:p w:rsidR="00DB1693" w:rsidRPr="00444F4A" w:rsidRDefault="00444F4A">
            <w:pPr>
              <w:rPr>
                <w:b/>
              </w:rPr>
            </w:pPr>
            <w:r w:rsidRPr="00444F4A">
              <w:rPr>
                <w:b/>
              </w:rPr>
              <w:t>OE</w:t>
            </w:r>
          </w:p>
        </w:tc>
        <w:tc>
          <w:tcPr>
            <w:tcW w:w="737" w:type="dxa"/>
            <w:shd w:val="pct12" w:color="auto" w:fill="auto"/>
          </w:tcPr>
          <w:p w:rsidR="00DB1693" w:rsidRPr="00444F4A" w:rsidRDefault="00444F4A">
            <w:pPr>
              <w:rPr>
                <w:b/>
              </w:rPr>
            </w:pPr>
            <w:r w:rsidRPr="00444F4A">
              <w:rPr>
                <w:b/>
              </w:rPr>
              <w:t>M</w:t>
            </w:r>
          </w:p>
        </w:tc>
        <w:tc>
          <w:tcPr>
            <w:tcW w:w="774" w:type="dxa"/>
            <w:shd w:val="pct12" w:color="auto" w:fill="auto"/>
          </w:tcPr>
          <w:p w:rsidR="00DB1693" w:rsidRPr="00444F4A" w:rsidRDefault="00444F4A">
            <w:pPr>
              <w:rPr>
                <w:b/>
              </w:rPr>
            </w:pPr>
            <w:r w:rsidRPr="00444F4A">
              <w:rPr>
                <w:b/>
              </w:rPr>
              <w:t>No.</w:t>
            </w:r>
          </w:p>
        </w:tc>
        <w:tc>
          <w:tcPr>
            <w:tcW w:w="10915" w:type="dxa"/>
            <w:shd w:val="pct12" w:color="auto" w:fill="auto"/>
          </w:tcPr>
          <w:p w:rsidR="00DB1693" w:rsidRPr="00C3293C" w:rsidRDefault="00444F4A" w:rsidP="00C3293C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C3293C">
              <w:rPr>
                <w:b/>
              </w:rPr>
              <w:t>ACTIVIDADES</w:t>
            </w:r>
          </w:p>
        </w:tc>
        <w:tc>
          <w:tcPr>
            <w:tcW w:w="4600" w:type="dxa"/>
            <w:shd w:val="pct12" w:color="auto" w:fill="auto"/>
          </w:tcPr>
          <w:p w:rsidR="00DB1693" w:rsidRPr="00C3293C" w:rsidRDefault="00444F4A" w:rsidP="00C3293C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C3293C">
              <w:rPr>
                <w:b/>
              </w:rPr>
              <w:t>RESPONSABLE</w:t>
            </w:r>
          </w:p>
        </w:tc>
      </w:tr>
    </w:tbl>
    <w:p w:rsidR="00EC634A" w:rsidRDefault="00EC634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01"/>
        <w:gridCol w:w="636"/>
        <w:gridCol w:w="774"/>
        <w:gridCol w:w="10915"/>
        <w:gridCol w:w="4600"/>
      </w:tblGrid>
      <w:tr w:rsidR="00444F4A" w:rsidTr="001D6863">
        <w:trPr>
          <w:trHeight w:val="537"/>
        </w:trPr>
        <w:tc>
          <w:tcPr>
            <w:tcW w:w="534" w:type="dxa"/>
            <w:vMerge w:val="restart"/>
          </w:tcPr>
          <w:p w:rsidR="00EC634A" w:rsidRDefault="00444F4A">
            <w:r>
              <w:t>1</w:t>
            </w:r>
          </w:p>
          <w:p w:rsidR="00EC634A" w:rsidRPr="00EC634A" w:rsidRDefault="00EC634A" w:rsidP="00EC634A"/>
          <w:p w:rsidR="00EC634A" w:rsidRPr="00EC634A" w:rsidRDefault="00EC634A" w:rsidP="00EC634A"/>
          <w:p w:rsidR="00EC634A" w:rsidRPr="00EC634A" w:rsidRDefault="00EC634A" w:rsidP="00EC634A"/>
          <w:p w:rsidR="00EC634A" w:rsidRPr="00EC634A" w:rsidRDefault="00EC634A" w:rsidP="00EC634A"/>
          <w:p w:rsidR="00EC634A" w:rsidRDefault="00EC634A" w:rsidP="00EC634A"/>
          <w:p w:rsidR="00444F4A" w:rsidRPr="00EC634A" w:rsidRDefault="00444F4A" w:rsidP="00EC634A"/>
        </w:tc>
        <w:tc>
          <w:tcPr>
            <w:tcW w:w="737" w:type="dxa"/>
            <w:gridSpan w:val="2"/>
            <w:vMerge w:val="restart"/>
          </w:tcPr>
          <w:p w:rsidR="001D6863" w:rsidRDefault="00444F4A">
            <w:r>
              <w:t>1.1</w:t>
            </w:r>
          </w:p>
          <w:p w:rsidR="001D6863" w:rsidRPr="001D6863" w:rsidRDefault="001D6863" w:rsidP="001D6863"/>
          <w:p w:rsidR="001D6863" w:rsidRPr="001D6863" w:rsidRDefault="001D6863" w:rsidP="001D6863"/>
          <w:p w:rsidR="001D6863" w:rsidRPr="001D6863" w:rsidRDefault="001D6863" w:rsidP="001D6863"/>
          <w:p w:rsidR="001D6863" w:rsidRPr="001D6863" w:rsidRDefault="001D6863" w:rsidP="001D6863"/>
          <w:p w:rsidR="001D6863" w:rsidRPr="001D6863" w:rsidRDefault="001D6863" w:rsidP="001D6863"/>
          <w:p w:rsidR="001D6863" w:rsidRDefault="001D6863" w:rsidP="001D6863"/>
          <w:p w:rsidR="00444F4A" w:rsidRPr="001D6863" w:rsidRDefault="00444F4A" w:rsidP="001D6863">
            <w:pPr>
              <w:jc w:val="left"/>
            </w:pPr>
          </w:p>
        </w:tc>
        <w:tc>
          <w:tcPr>
            <w:tcW w:w="774" w:type="dxa"/>
          </w:tcPr>
          <w:p w:rsidR="00444F4A" w:rsidRDefault="00444F4A">
            <w:r>
              <w:t>1.1.1</w:t>
            </w:r>
          </w:p>
        </w:tc>
        <w:tc>
          <w:tcPr>
            <w:tcW w:w="10915" w:type="dxa"/>
          </w:tcPr>
          <w:p w:rsidR="00444F4A" w:rsidRDefault="005D07CA" w:rsidP="00C20C5F">
            <w:pPr>
              <w:jc w:val="left"/>
            </w:pPr>
            <w:r w:rsidRPr="005D07CA">
              <w:t xml:space="preserve">  </w:t>
            </w:r>
            <w:r w:rsidR="00E61DA4">
              <w:t xml:space="preserve">Dar </w:t>
            </w:r>
            <w:r w:rsidR="009559BF">
              <w:t>a conocer  que en el municipio s</w:t>
            </w:r>
            <w:r w:rsidR="00E61DA4">
              <w:t>e pueden expedir copias certificadas de actas Municipales, Estatales y Nacionales</w:t>
            </w:r>
          </w:p>
        </w:tc>
        <w:tc>
          <w:tcPr>
            <w:tcW w:w="4600" w:type="dxa"/>
          </w:tcPr>
          <w:p w:rsidR="000A73C8" w:rsidRDefault="00E61DA4" w:rsidP="000A73C8">
            <w:pPr>
              <w:jc w:val="both"/>
            </w:pPr>
            <w:r>
              <w:t>DIRECCION DE COMUNICA</w:t>
            </w:r>
            <w:r w:rsidR="009559BF">
              <w:t>C</w:t>
            </w:r>
            <w:r>
              <w:t>ION SOCIAL</w:t>
            </w:r>
          </w:p>
        </w:tc>
      </w:tr>
      <w:tr w:rsidR="00444F4A" w:rsidTr="001D6863">
        <w:trPr>
          <w:trHeight w:val="537"/>
        </w:trPr>
        <w:tc>
          <w:tcPr>
            <w:tcW w:w="534" w:type="dxa"/>
            <w:vMerge/>
          </w:tcPr>
          <w:p w:rsidR="00444F4A" w:rsidRDefault="00444F4A"/>
        </w:tc>
        <w:tc>
          <w:tcPr>
            <w:tcW w:w="737" w:type="dxa"/>
            <w:gridSpan w:val="2"/>
            <w:vMerge/>
          </w:tcPr>
          <w:p w:rsidR="00444F4A" w:rsidRDefault="00444F4A"/>
        </w:tc>
        <w:tc>
          <w:tcPr>
            <w:tcW w:w="774" w:type="dxa"/>
          </w:tcPr>
          <w:p w:rsidR="00444F4A" w:rsidRDefault="00444F4A">
            <w:r>
              <w:t>1.1.2</w:t>
            </w:r>
          </w:p>
        </w:tc>
        <w:tc>
          <w:tcPr>
            <w:tcW w:w="10915" w:type="dxa"/>
          </w:tcPr>
          <w:p w:rsidR="00444F4A" w:rsidRDefault="001D6863" w:rsidP="00C20C5F">
            <w:pPr>
              <w:jc w:val="left"/>
            </w:pPr>
            <w:r w:rsidRPr="001D6863">
              <w:t xml:space="preserve"> </w:t>
            </w:r>
            <w:r w:rsidR="00E61DA4">
              <w:t>Solicitar ante la autoridad correspondiente el aumento de solicitudes  de sistematización de actas del Archivo del Registro Civil</w:t>
            </w:r>
          </w:p>
        </w:tc>
        <w:tc>
          <w:tcPr>
            <w:tcW w:w="4600" w:type="dxa"/>
          </w:tcPr>
          <w:p w:rsidR="00444F4A" w:rsidRDefault="00E61DA4">
            <w:r>
              <w:t>DIRECCION ESTATAL DEL REGISTRO CIVIL</w:t>
            </w:r>
          </w:p>
        </w:tc>
      </w:tr>
      <w:tr w:rsidR="00444F4A" w:rsidTr="001D6863">
        <w:trPr>
          <w:trHeight w:val="537"/>
        </w:trPr>
        <w:tc>
          <w:tcPr>
            <w:tcW w:w="534" w:type="dxa"/>
            <w:vMerge/>
          </w:tcPr>
          <w:p w:rsidR="00444F4A" w:rsidRDefault="00444F4A"/>
        </w:tc>
        <w:tc>
          <w:tcPr>
            <w:tcW w:w="737" w:type="dxa"/>
            <w:gridSpan w:val="2"/>
            <w:vMerge/>
          </w:tcPr>
          <w:p w:rsidR="00444F4A" w:rsidRDefault="00444F4A"/>
        </w:tc>
        <w:tc>
          <w:tcPr>
            <w:tcW w:w="774" w:type="dxa"/>
          </w:tcPr>
          <w:p w:rsidR="00444F4A" w:rsidRDefault="00444F4A"/>
        </w:tc>
        <w:tc>
          <w:tcPr>
            <w:tcW w:w="10915" w:type="dxa"/>
          </w:tcPr>
          <w:p w:rsidR="00444F4A" w:rsidRDefault="00444F4A" w:rsidP="00237FF1">
            <w:pPr>
              <w:jc w:val="left"/>
            </w:pPr>
          </w:p>
        </w:tc>
        <w:tc>
          <w:tcPr>
            <w:tcW w:w="4600" w:type="dxa"/>
          </w:tcPr>
          <w:p w:rsidR="00444F4A" w:rsidRDefault="00444F4A"/>
        </w:tc>
      </w:tr>
      <w:tr w:rsidR="001D6863" w:rsidTr="00EC634A">
        <w:trPr>
          <w:gridAfter w:val="3"/>
          <w:wAfter w:w="16289" w:type="dxa"/>
          <w:trHeight w:val="269"/>
        </w:trPr>
        <w:tc>
          <w:tcPr>
            <w:tcW w:w="534" w:type="dxa"/>
            <w:vMerge/>
          </w:tcPr>
          <w:p w:rsidR="001D6863" w:rsidRDefault="001D6863"/>
        </w:tc>
        <w:tc>
          <w:tcPr>
            <w:tcW w:w="737" w:type="dxa"/>
            <w:gridSpan w:val="2"/>
            <w:vMerge/>
            <w:tcBorders>
              <w:bottom w:val="single" w:sz="4" w:space="0" w:color="auto"/>
            </w:tcBorders>
          </w:tcPr>
          <w:p w:rsidR="001D6863" w:rsidRDefault="001D6863"/>
        </w:tc>
      </w:tr>
      <w:tr w:rsidR="00EC634A" w:rsidTr="00C37760">
        <w:trPr>
          <w:trHeight w:val="586"/>
        </w:trPr>
        <w:tc>
          <w:tcPr>
            <w:tcW w:w="635" w:type="dxa"/>
            <w:gridSpan w:val="2"/>
            <w:vMerge w:val="restart"/>
          </w:tcPr>
          <w:p w:rsidR="00EC634A" w:rsidRDefault="00EC634A">
            <w:r>
              <w:t>2</w:t>
            </w:r>
          </w:p>
          <w:p w:rsidR="00EC634A" w:rsidRDefault="00EC634A"/>
          <w:p w:rsidR="00EC634A" w:rsidRDefault="00EC634A" w:rsidP="001D6863">
            <w:pPr>
              <w:jc w:val="left"/>
            </w:pPr>
          </w:p>
          <w:p w:rsidR="00EC634A" w:rsidRPr="001D6863" w:rsidRDefault="00EC634A" w:rsidP="001D6863"/>
        </w:tc>
        <w:tc>
          <w:tcPr>
            <w:tcW w:w="636" w:type="dxa"/>
            <w:vMerge w:val="restart"/>
          </w:tcPr>
          <w:p w:rsidR="00EC634A" w:rsidRPr="001D6863" w:rsidRDefault="00EC634A" w:rsidP="001D6863"/>
          <w:p w:rsidR="00EC634A" w:rsidRPr="001D6863" w:rsidRDefault="00EC634A" w:rsidP="001D6863">
            <w:r>
              <w:t>2.1</w:t>
            </w:r>
          </w:p>
          <w:p w:rsidR="00EC634A" w:rsidRPr="001D6863" w:rsidRDefault="00EC634A" w:rsidP="001D6863"/>
          <w:p w:rsidR="00EC634A" w:rsidRPr="001D6863" w:rsidRDefault="00EC634A" w:rsidP="001D6863">
            <w:pPr>
              <w:jc w:val="left"/>
            </w:pPr>
          </w:p>
        </w:tc>
        <w:tc>
          <w:tcPr>
            <w:tcW w:w="774" w:type="dxa"/>
          </w:tcPr>
          <w:p w:rsidR="00EC634A" w:rsidRDefault="00EC634A">
            <w:r>
              <w:t>2.1.1</w:t>
            </w:r>
          </w:p>
        </w:tc>
        <w:tc>
          <w:tcPr>
            <w:tcW w:w="10915" w:type="dxa"/>
          </w:tcPr>
          <w:p w:rsidR="00EC634A" w:rsidRPr="00EC634A" w:rsidRDefault="00EC634A" w:rsidP="00E61DA4">
            <w:pPr>
              <w:jc w:val="left"/>
            </w:pPr>
            <w:r>
              <w:t>Enviar oficios</w:t>
            </w:r>
            <w:r w:rsidR="009559BF">
              <w:t xml:space="preserve"> en tiempo y forma del 20 al 25 de cada mes  para la </w:t>
            </w:r>
            <w:r>
              <w:t>petición</w:t>
            </w:r>
            <w:r w:rsidR="009559BF">
              <w:t xml:space="preserve"> de formatos </w:t>
            </w:r>
            <w:r>
              <w:t xml:space="preserve"> </w:t>
            </w:r>
            <w:r w:rsidR="00E61DA4">
              <w:t xml:space="preserve">a los encargados de Informática de la DGRC </w:t>
            </w:r>
          </w:p>
          <w:p w:rsidR="00EC634A" w:rsidRPr="00EC634A" w:rsidRDefault="00EC634A" w:rsidP="00EC634A"/>
          <w:p w:rsidR="00EC634A" w:rsidRPr="00EC634A" w:rsidRDefault="00EC634A" w:rsidP="00EC634A">
            <w:pPr>
              <w:tabs>
                <w:tab w:val="left" w:pos="390"/>
                <w:tab w:val="center" w:pos="5349"/>
              </w:tabs>
              <w:jc w:val="left"/>
            </w:pPr>
            <w:r>
              <w:tab/>
            </w:r>
            <w:r>
              <w:tab/>
            </w:r>
            <w:r>
              <w:tab/>
            </w:r>
          </w:p>
        </w:tc>
        <w:tc>
          <w:tcPr>
            <w:tcW w:w="4600" w:type="dxa"/>
          </w:tcPr>
          <w:p w:rsidR="00EC634A" w:rsidRDefault="00E61DA4">
            <w:r>
              <w:t>DIRECCION ESTATAL DEL REGISTRO CIVIL</w:t>
            </w:r>
          </w:p>
        </w:tc>
      </w:tr>
      <w:tr w:rsidR="00EC634A" w:rsidTr="00C37760">
        <w:trPr>
          <w:trHeight w:val="537"/>
        </w:trPr>
        <w:tc>
          <w:tcPr>
            <w:tcW w:w="635" w:type="dxa"/>
            <w:gridSpan w:val="2"/>
            <w:vMerge/>
          </w:tcPr>
          <w:p w:rsidR="00EC634A" w:rsidRDefault="00EC634A"/>
        </w:tc>
        <w:tc>
          <w:tcPr>
            <w:tcW w:w="636" w:type="dxa"/>
            <w:vMerge/>
          </w:tcPr>
          <w:p w:rsidR="00EC634A" w:rsidRDefault="00EC634A"/>
        </w:tc>
        <w:tc>
          <w:tcPr>
            <w:tcW w:w="774" w:type="dxa"/>
          </w:tcPr>
          <w:p w:rsidR="00EC634A" w:rsidRDefault="00EC634A">
            <w:r>
              <w:t>2.1.2</w:t>
            </w:r>
          </w:p>
        </w:tc>
        <w:tc>
          <w:tcPr>
            <w:tcW w:w="10915" w:type="dxa"/>
          </w:tcPr>
          <w:p w:rsidR="00EC634A" w:rsidRDefault="00E61DA4" w:rsidP="005750AB">
            <w:pPr>
              <w:jc w:val="left"/>
            </w:pPr>
            <w:r>
              <w:t>Solicitar al Departamento de Informática  de este H. Ayuntamiento para la coordinación con Informática del Estado  para la implementación del Formato</w:t>
            </w:r>
          </w:p>
        </w:tc>
        <w:tc>
          <w:tcPr>
            <w:tcW w:w="4600" w:type="dxa"/>
          </w:tcPr>
          <w:p w:rsidR="00EC634A" w:rsidRDefault="00E61DA4" w:rsidP="005F5639">
            <w:pPr>
              <w:jc w:val="both"/>
            </w:pPr>
            <w:r>
              <w:t>INFORMATICA MUNICIPAL</w:t>
            </w:r>
          </w:p>
        </w:tc>
      </w:tr>
      <w:tr w:rsidR="00EC634A" w:rsidTr="00C37760">
        <w:trPr>
          <w:trHeight w:val="537"/>
        </w:trPr>
        <w:tc>
          <w:tcPr>
            <w:tcW w:w="635" w:type="dxa"/>
            <w:gridSpan w:val="2"/>
            <w:vMerge/>
            <w:tcBorders>
              <w:bottom w:val="single" w:sz="4" w:space="0" w:color="auto"/>
            </w:tcBorders>
          </w:tcPr>
          <w:p w:rsidR="00EC634A" w:rsidRDefault="00EC634A"/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EC634A" w:rsidRDefault="00EC634A"/>
        </w:tc>
        <w:tc>
          <w:tcPr>
            <w:tcW w:w="774" w:type="dxa"/>
          </w:tcPr>
          <w:p w:rsidR="00EC634A" w:rsidRDefault="00EC634A"/>
        </w:tc>
        <w:tc>
          <w:tcPr>
            <w:tcW w:w="10915" w:type="dxa"/>
          </w:tcPr>
          <w:p w:rsidR="00EC634A" w:rsidRDefault="00EC634A" w:rsidP="00E61DA4">
            <w:pPr>
              <w:tabs>
                <w:tab w:val="left" w:pos="240"/>
                <w:tab w:val="center" w:pos="5349"/>
              </w:tabs>
              <w:jc w:val="both"/>
            </w:pPr>
            <w:r w:rsidRPr="001D6863">
              <w:t xml:space="preserve"> </w:t>
            </w:r>
          </w:p>
        </w:tc>
        <w:tc>
          <w:tcPr>
            <w:tcW w:w="4600" w:type="dxa"/>
          </w:tcPr>
          <w:p w:rsidR="00EC634A" w:rsidRDefault="00EC634A" w:rsidP="005F5639">
            <w:pPr>
              <w:jc w:val="both"/>
            </w:pPr>
          </w:p>
        </w:tc>
      </w:tr>
      <w:tr w:rsidR="00202049" w:rsidTr="000914FE">
        <w:trPr>
          <w:gridAfter w:val="3"/>
          <w:wAfter w:w="16289" w:type="dxa"/>
          <w:trHeight w:val="269"/>
        </w:trPr>
        <w:tc>
          <w:tcPr>
            <w:tcW w:w="635" w:type="dxa"/>
            <w:gridSpan w:val="2"/>
            <w:vMerge w:val="restart"/>
          </w:tcPr>
          <w:p w:rsidR="00202049" w:rsidRDefault="00202049" w:rsidP="00076955"/>
          <w:p w:rsidR="00202049" w:rsidRDefault="00202049" w:rsidP="00076955"/>
          <w:p w:rsidR="00202049" w:rsidRDefault="00202049" w:rsidP="00076955"/>
          <w:p w:rsidR="00202049" w:rsidRDefault="00202049" w:rsidP="00076955"/>
          <w:p w:rsidR="00202049" w:rsidRDefault="00202049" w:rsidP="00076955">
            <w:r>
              <w:t>3</w:t>
            </w:r>
          </w:p>
        </w:tc>
        <w:tc>
          <w:tcPr>
            <w:tcW w:w="636" w:type="dxa"/>
            <w:vMerge w:val="restart"/>
          </w:tcPr>
          <w:p w:rsidR="00202049" w:rsidRDefault="00202049" w:rsidP="00076955"/>
          <w:p w:rsidR="00202049" w:rsidRDefault="00202049" w:rsidP="00076955"/>
          <w:p w:rsidR="00202049" w:rsidRDefault="00202049" w:rsidP="00076955"/>
          <w:p w:rsidR="00202049" w:rsidRDefault="00202049" w:rsidP="00202049">
            <w:pPr>
              <w:jc w:val="both"/>
            </w:pPr>
          </w:p>
          <w:p w:rsidR="00202049" w:rsidRDefault="00202049" w:rsidP="00202049">
            <w:pPr>
              <w:jc w:val="both"/>
            </w:pPr>
            <w:r>
              <w:t>3.1</w:t>
            </w:r>
          </w:p>
        </w:tc>
      </w:tr>
      <w:tr w:rsidR="00202049" w:rsidTr="000914FE">
        <w:trPr>
          <w:trHeight w:val="537"/>
        </w:trPr>
        <w:tc>
          <w:tcPr>
            <w:tcW w:w="635" w:type="dxa"/>
            <w:gridSpan w:val="2"/>
            <w:vMerge/>
          </w:tcPr>
          <w:p w:rsidR="00202049" w:rsidRDefault="00202049" w:rsidP="00076955"/>
        </w:tc>
        <w:tc>
          <w:tcPr>
            <w:tcW w:w="636" w:type="dxa"/>
            <w:vMerge/>
          </w:tcPr>
          <w:p w:rsidR="00202049" w:rsidRDefault="00202049" w:rsidP="00076955"/>
        </w:tc>
        <w:tc>
          <w:tcPr>
            <w:tcW w:w="774" w:type="dxa"/>
          </w:tcPr>
          <w:p w:rsidR="00202049" w:rsidRDefault="00202049"/>
        </w:tc>
        <w:tc>
          <w:tcPr>
            <w:tcW w:w="10915" w:type="dxa"/>
          </w:tcPr>
          <w:p w:rsidR="00202049" w:rsidRDefault="00202049" w:rsidP="00076955">
            <w:pPr>
              <w:jc w:val="left"/>
            </w:pPr>
            <w:r w:rsidRPr="001D6863">
              <w:t>.</w:t>
            </w:r>
          </w:p>
        </w:tc>
        <w:tc>
          <w:tcPr>
            <w:tcW w:w="4600" w:type="dxa"/>
          </w:tcPr>
          <w:p w:rsidR="00202049" w:rsidRDefault="00202049" w:rsidP="005F5639">
            <w:pPr>
              <w:jc w:val="both"/>
            </w:pPr>
          </w:p>
        </w:tc>
      </w:tr>
      <w:tr w:rsidR="00202049" w:rsidTr="000914FE">
        <w:trPr>
          <w:trHeight w:val="537"/>
        </w:trPr>
        <w:tc>
          <w:tcPr>
            <w:tcW w:w="635" w:type="dxa"/>
            <w:gridSpan w:val="2"/>
            <w:vMerge/>
          </w:tcPr>
          <w:p w:rsidR="00202049" w:rsidRDefault="00202049" w:rsidP="0083368D"/>
        </w:tc>
        <w:tc>
          <w:tcPr>
            <w:tcW w:w="636" w:type="dxa"/>
            <w:vMerge/>
          </w:tcPr>
          <w:p w:rsidR="00202049" w:rsidRDefault="00202049" w:rsidP="0083368D"/>
        </w:tc>
        <w:tc>
          <w:tcPr>
            <w:tcW w:w="774" w:type="dxa"/>
          </w:tcPr>
          <w:p w:rsidR="00202049" w:rsidRDefault="00202049" w:rsidP="00076955">
            <w:r>
              <w:t>3.1.2</w:t>
            </w:r>
          </w:p>
        </w:tc>
        <w:tc>
          <w:tcPr>
            <w:tcW w:w="10915" w:type="dxa"/>
          </w:tcPr>
          <w:p w:rsidR="00C238B3" w:rsidRPr="00EC634A" w:rsidRDefault="00C238B3" w:rsidP="00C238B3">
            <w:pPr>
              <w:jc w:val="left"/>
            </w:pPr>
            <w:r>
              <w:t xml:space="preserve">Enviar oficios de petición a los encargados de Informática de la DGRC </w:t>
            </w:r>
          </w:p>
          <w:p w:rsidR="00202049" w:rsidRDefault="00202049" w:rsidP="00076955">
            <w:pPr>
              <w:jc w:val="left"/>
            </w:pPr>
          </w:p>
        </w:tc>
        <w:tc>
          <w:tcPr>
            <w:tcW w:w="4600" w:type="dxa"/>
          </w:tcPr>
          <w:p w:rsidR="00202049" w:rsidRDefault="00C238B3" w:rsidP="00076955">
            <w:r>
              <w:t>DIRECCION ESTATAL DEL REGISTRO CIVIL</w:t>
            </w:r>
          </w:p>
        </w:tc>
      </w:tr>
      <w:tr w:rsidR="00C238B3" w:rsidTr="000914FE">
        <w:trPr>
          <w:trHeight w:val="537"/>
        </w:trPr>
        <w:tc>
          <w:tcPr>
            <w:tcW w:w="635" w:type="dxa"/>
            <w:gridSpan w:val="2"/>
            <w:vMerge/>
          </w:tcPr>
          <w:p w:rsidR="00C238B3" w:rsidRDefault="00C238B3" w:rsidP="0083368D"/>
        </w:tc>
        <w:tc>
          <w:tcPr>
            <w:tcW w:w="636" w:type="dxa"/>
            <w:vMerge/>
          </w:tcPr>
          <w:p w:rsidR="00C238B3" w:rsidRDefault="00C238B3" w:rsidP="0083368D"/>
        </w:tc>
        <w:tc>
          <w:tcPr>
            <w:tcW w:w="774" w:type="dxa"/>
          </w:tcPr>
          <w:p w:rsidR="00C238B3" w:rsidRDefault="00C238B3" w:rsidP="00076955">
            <w:r>
              <w:t>3.1.3</w:t>
            </w:r>
          </w:p>
        </w:tc>
        <w:tc>
          <w:tcPr>
            <w:tcW w:w="10915" w:type="dxa"/>
          </w:tcPr>
          <w:p w:rsidR="00C238B3" w:rsidRDefault="00C238B3" w:rsidP="00CA0848">
            <w:pPr>
              <w:jc w:val="left"/>
            </w:pPr>
            <w:r>
              <w:t>Solicitar al Departamento de Informática  de este H. Ayuntamiento para la coordinación con Informática del Estado  para la implementación del Formato</w:t>
            </w:r>
          </w:p>
        </w:tc>
        <w:tc>
          <w:tcPr>
            <w:tcW w:w="4600" w:type="dxa"/>
          </w:tcPr>
          <w:p w:rsidR="00C238B3" w:rsidRDefault="00C238B3" w:rsidP="00076955">
            <w:r>
              <w:t>INFORMATICA MUNICIPAL</w:t>
            </w:r>
          </w:p>
        </w:tc>
      </w:tr>
      <w:tr w:rsidR="00C238B3" w:rsidTr="000914FE">
        <w:trPr>
          <w:trHeight w:val="537"/>
        </w:trPr>
        <w:tc>
          <w:tcPr>
            <w:tcW w:w="635" w:type="dxa"/>
            <w:gridSpan w:val="2"/>
            <w:vMerge/>
          </w:tcPr>
          <w:p w:rsidR="00C238B3" w:rsidRDefault="00C238B3" w:rsidP="0083368D"/>
        </w:tc>
        <w:tc>
          <w:tcPr>
            <w:tcW w:w="636" w:type="dxa"/>
            <w:vMerge/>
          </w:tcPr>
          <w:p w:rsidR="00C238B3" w:rsidRDefault="00C238B3" w:rsidP="0083368D"/>
        </w:tc>
        <w:tc>
          <w:tcPr>
            <w:tcW w:w="774" w:type="dxa"/>
          </w:tcPr>
          <w:p w:rsidR="00C238B3" w:rsidRDefault="00C238B3" w:rsidP="00076955">
            <w:r>
              <w:t>3.2.3</w:t>
            </w:r>
          </w:p>
        </w:tc>
        <w:tc>
          <w:tcPr>
            <w:tcW w:w="10915" w:type="dxa"/>
          </w:tcPr>
          <w:p w:rsidR="00C238B3" w:rsidRPr="00202049" w:rsidRDefault="00C238B3" w:rsidP="00076955">
            <w:pPr>
              <w:jc w:val="left"/>
            </w:pPr>
          </w:p>
        </w:tc>
        <w:tc>
          <w:tcPr>
            <w:tcW w:w="4600" w:type="dxa"/>
          </w:tcPr>
          <w:p w:rsidR="00C238B3" w:rsidRDefault="00C238B3" w:rsidP="00076955"/>
        </w:tc>
      </w:tr>
    </w:tbl>
    <w:p w:rsidR="00D83545" w:rsidRDefault="00D83545" w:rsidP="00D83545">
      <w:pPr>
        <w:jc w:val="both"/>
        <w:rPr>
          <w:b/>
        </w:rPr>
      </w:pPr>
    </w:p>
    <w:p w:rsidR="001733C6" w:rsidRDefault="001733C6" w:rsidP="00D83545">
      <w:pPr>
        <w:jc w:val="both"/>
        <w:rPr>
          <w:b/>
        </w:rPr>
      </w:pPr>
    </w:p>
    <w:p w:rsidR="001733C6" w:rsidRDefault="001733C6" w:rsidP="00D83545">
      <w:pPr>
        <w:jc w:val="both"/>
        <w:rPr>
          <w:b/>
        </w:rPr>
      </w:pPr>
    </w:p>
    <w:p w:rsidR="001733C6" w:rsidRDefault="001733C6" w:rsidP="00D83545">
      <w:pPr>
        <w:jc w:val="both"/>
        <w:rPr>
          <w:b/>
        </w:rPr>
      </w:pPr>
    </w:p>
    <w:p w:rsidR="001733C6" w:rsidRDefault="001733C6" w:rsidP="00D83545">
      <w:pPr>
        <w:jc w:val="both"/>
        <w:rPr>
          <w:b/>
        </w:rPr>
      </w:pPr>
    </w:p>
    <w:p w:rsidR="001733C6" w:rsidRDefault="001733C6" w:rsidP="00D83545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32"/>
      </w:tblGrid>
      <w:tr w:rsidR="00D83545" w:rsidTr="00D83545">
        <w:tc>
          <w:tcPr>
            <w:tcW w:w="18032" w:type="dxa"/>
            <w:shd w:val="pct12" w:color="auto" w:fill="auto"/>
          </w:tcPr>
          <w:p w:rsidR="00D83545" w:rsidRPr="00C3293C" w:rsidRDefault="00D83545" w:rsidP="00C3293C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C3293C">
              <w:rPr>
                <w:b/>
              </w:rPr>
              <w:t>OBSERVACIONES</w:t>
            </w:r>
          </w:p>
        </w:tc>
      </w:tr>
      <w:tr w:rsidR="00D83545" w:rsidTr="00D83545">
        <w:tc>
          <w:tcPr>
            <w:tcW w:w="18032" w:type="dxa"/>
          </w:tcPr>
          <w:p w:rsidR="00D83545" w:rsidRDefault="00D83545" w:rsidP="00D83545">
            <w:pPr>
              <w:jc w:val="both"/>
              <w:rPr>
                <w:b/>
              </w:rPr>
            </w:pPr>
          </w:p>
          <w:p w:rsidR="00D83545" w:rsidRDefault="00D83545" w:rsidP="00D83545">
            <w:pPr>
              <w:jc w:val="both"/>
              <w:rPr>
                <w:b/>
              </w:rPr>
            </w:pPr>
          </w:p>
          <w:p w:rsidR="00D83545" w:rsidRDefault="00A77974" w:rsidP="00D83545">
            <w:pPr>
              <w:jc w:val="both"/>
              <w:rPr>
                <w:b/>
              </w:rPr>
            </w:pPr>
            <w:r>
              <w:rPr>
                <w:b/>
              </w:rPr>
              <w:t xml:space="preserve">CUIDAR CON ESPECIAL ATENCION QUE EL NUMERO CONSECUTIVO DE CADA ACTO DE LEVANTAMIENTO </w:t>
            </w:r>
            <w:bookmarkStart w:id="0" w:name="_GoBack"/>
            <w:bookmarkEnd w:id="0"/>
            <w:r>
              <w:rPr>
                <w:b/>
              </w:rPr>
              <w:t>SEA EL CORRECTO.</w:t>
            </w:r>
          </w:p>
        </w:tc>
      </w:tr>
    </w:tbl>
    <w:p w:rsidR="004805B6" w:rsidRDefault="004805B6" w:rsidP="001733C6">
      <w:pPr>
        <w:jc w:val="both"/>
        <w:rPr>
          <w:b/>
        </w:rPr>
      </w:pPr>
    </w:p>
    <w:p w:rsidR="004805B6" w:rsidRDefault="004805B6" w:rsidP="004805B6">
      <w:pPr>
        <w:rPr>
          <w:b/>
        </w:rPr>
      </w:pPr>
    </w:p>
    <w:p w:rsidR="004805B6" w:rsidRDefault="004805B6" w:rsidP="004805B6">
      <w:pPr>
        <w:rPr>
          <w:b/>
        </w:rPr>
      </w:pPr>
    </w:p>
    <w:p w:rsidR="004805B6" w:rsidRDefault="004805B6" w:rsidP="004805B6">
      <w:pPr>
        <w:rPr>
          <w:b/>
        </w:rPr>
      </w:pPr>
    </w:p>
    <w:p w:rsidR="004805B6" w:rsidRDefault="004805B6" w:rsidP="004805B6">
      <w:pPr>
        <w:rPr>
          <w:b/>
        </w:rPr>
      </w:pPr>
    </w:p>
    <w:p w:rsidR="00D032EA" w:rsidRPr="00022F13" w:rsidRDefault="00D032EA" w:rsidP="00D032EA">
      <w:pPr>
        <w:jc w:val="both"/>
        <w:rPr>
          <w:rFonts w:ascii="Arial" w:hAnsi="Arial" w:cs="Arial"/>
          <w:b/>
          <w:sz w:val="24"/>
          <w:szCs w:val="24"/>
        </w:rPr>
      </w:pPr>
    </w:p>
    <w:sectPr w:rsidR="00D032EA" w:rsidRPr="00022F13" w:rsidSect="003B7C35">
      <w:headerReference w:type="default" r:id="rId8"/>
      <w:pgSz w:w="20160" w:h="12240" w:orient="landscape" w:code="5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471" w:rsidRDefault="00320471" w:rsidP="003B7C35">
      <w:r>
        <w:separator/>
      </w:r>
    </w:p>
  </w:endnote>
  <w:endnote w:type="continuationSeparator" w:id="0">
    <w:p w:rsidR="00320471" w:rsidRDefault="00320471" w:rsidP="003B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471" w:rsidRDefault="00320471" w:rsidP="003B7C35">
      <w:r>
        <w:separator/>
      </w:r>
    </w:p>
  </w:footnote>
  <w:footnote w:type="continuationSeparator" w:id="0">
    <w:p w:rsidR="00320471" w:rsidRDefault="00320471" w:rsidP="003B7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12224"/>
      <w:docPartObj>
        <w:docPartGallery w:val="Page Numbers (Top of Page)"/>
        <w:docPartUnique/>
      </w:docPartObj>
    </w:sdtPr>
    <w:sdtEndPr/>
    <w:sdtContent>
      <w:p w:rsidR="001733C6" w:rsidRDefault="004F58C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9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33C6" w:rsidRDefault="001733C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2638D"/>
    <w:multiLevelType w:val="hybridMultilevel"/>
    <w:tmpl w:val="EC9CDC76"/>
    <w:lvl w:ilvl="0" w:tplc="F268087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42A15"/>
    <w:multiLevelType w:val="hybridMultilevel"/>
    <w:tmpl w:val="459CF412"/>
    <w:lvl w:ilvl="0" w:tplc="F268087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D07AD"/>
    <w:multiLevelType w:val="hybridMultilevel"/>
    <w:tmpl w:val="B2E0DA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B4B58"/>
    <w:multiLevelType w:val="hybridMultilevel"/>
    <w:tmpl w:val="CAD250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806A3C"/>
    <w:multiLevelType w:val="hybridMultilevel"/>
    <w:tmpl w:val="81668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3F541A"/>
    <w:multiLevelType w:val="hybridMultilevel"/>
    <w:tmpl w:val="CCB84FDE"/>
    <w:lvl w:ilvl="0" w:tplc="BF8E63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93"/>
    <w:rsid w:val="0001455A"/>
    <w:rsid w:val="00017B88"/>
    <w:rsid w:val="00022F13"/>
    <w:rsid w:val="00076955"/>
    <w:rsid w:val="00080075"/>
    <w:rsid w:val="000A6FDB"/>
    <w:rsid w:val="000A73C8"/>
    <w:rsid w:val="000C31C8"/>
    <w:rsid w:val="00145CC3"/>
    <w:rsid w:val="00162735"/>
    <w:rsid w:val="001733C6"/>
    <w:rsid w:val="001A4286"/>
    <w:rsid w:val="001B5260"/>
    <w:rsid w:val="001D6863"/>
    <w:rsid w:val="00202049"/>
    <w:rsid w:val="00235CA4"/>
    <w:rsid w:val="00237FF1"/>
    <w:rsid w:val="00256107"/>
    <w:rsid w:val="00284B23"/>
    <w:rsid w:val="002C5C0C"/>
    <w:rsid w:val="002F526C"/>
    <w:rsid w:val="00320471"/>
    <w:rsid w:val="00321E8F"/>
    <w:rsid w:val="003242CC"/>
    <w:rsid w:val="00382EA8"/>
    <w:rsid w:val="00382F0F"/>
    <w:rsid w:val="00386A30"/>
    <w:rsid w:val="003B53A0"/>
    <w:rsid w:val="003B7C35"/>
    <w:rsid w:val="003D00BF"/>
    <w:rsid w:val="00444F4A"/>
    <w:rsid w:val="004675CD"/>
    <w:rsid w:val="004805B6"/>
    <w:rsid w:val="0049442F"/>
    <w:rsid w:val="004F58C3"/>
    <w:rsid w:val="00526677"/>
    <w:rsid w:val="005352B5"/>
    <w:rsid w:val="005750AB"/>
    <w:rsid w:val="005B2FBA"/>
    <w:rsid w:val="005D07CA"/>
    <w:rsid w:val="005D42CC"/>
    <w:rsid w:val="005E2F5F"/>
    <w:rsid w:val="005F5639"/>
    <w:rsid w:val="00602EEB"/>
    <w:rsid w:val="006931A7"/>
    <w:rsid w:val="0070554B"/>
    <w:rsid w:val="00710E92"/>
    <w:rsid w:val="00731F6D"/>
    <w:rsid w:val="007546DC"/>
    <w:rsid w:val="00762D96"/>
    <w:rsid w:val="00763AB7"/>
    <w:rsid w:val="00781819"/>
    <w:rsid w:val="00785156"/>
    <w:rsid w:val="007A24C8"/>
    <w:rsid w:val="007D0D5A"/>
    <w:rsid w:val="007E1060"/>
    <w:rsid w:val="007E7C6D"/>
    <w:rsid w:val="007F7E47"/>
    <w:rsid w:val="00814FFC"/>
    <w:rsid w:val="0083368D"/>
    <w:rsid w:val="0084448F"/>
    <w:rsid w:val="008E02A8"/>
    <w:rsid w:val="008E661F"/>
    <w:rsid w:val="009179CC"/>
    <w:rsid w:val="009559BF"/>
    <w:rsid w:val="009F54C4"/>
    <w:rsid w:val="00A033CE"/>
    <w:rsid w:val="00A35A3E"/>
    <w:rsid w:val="00A63520"/>
    <w:rsid w:val="00A77974"/>
    <w:rsid w:val="00A77A30"/>
    <w:rsid w:val="00AA1647"/>
    <w:rsid w:val="00AA3516"/>
    <w:rsid w:val="00AA4657"/>
    <w:rsid w:val="00B2155B"/>
    <w:rsid w:val="00B410B6"/>
    <w:rsid w:val="00B53452"/>
    <w:rsid w:val="00BA6C2D"/>
    <w:rsid w:val="00BC2022"/>
    <w:rsid w:val="00C20C5F"/>
    <w:rsid w:val="00C238B3"/>
    <w:rsid w:val="00C27390"/>
    <w:rsid w:val="00C3293C"/>
    <w:rsid w:val="00C34248"/>
    <w:rsid w:val="00C51764"/>
    <w:rsid w:val="00C51DBD"/>
    <w:rsid w:val="00C90E24"/>
    <w:rsid w:val="00CD4DA5"/>
    <w:rsid w:val="00CF0806"/>
    <w:rsid w:val="00D02449"/>
    <w:rsid w:val="00D032EA"/>
    <w:rsid w:val="00D10AC3"/>
    <w:rsid w:val="00D83545"/>
    <w:rsid w:val="00D91917"/>
    <w:rsid w:val="00D97AF8"/>
    <w:rsid w:val="00DB15E0"/>
    <w:rsid w:val="00DB1693"/>
    <w:rsid w:val="00DB390A"/>
    <w:rsid w:val="00DB7774"/>
    <w:rsid w:val="00E43C6D"/>
    <w:rsid w:val="00E61DA4"/>
    <w:rsid w:val="00E956F4"/>
    <w:rsid w:val="00EA7F3A"/>
    <w:rsid w:val="00EC3FA3"/>
    <w:rsid w:val="00EC634A"/>
    <w:rsid w:val="00EC6C00"/>
    <w:rsid w:val="00F737AB"/>
    <w:rsid w:val="00FD1C63"/>
    <w:rsid w:val="00FD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16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35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354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293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7C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7C35"/>
  </w:style>
  <w:style w:type="paragraph" w:styleId="Piedepgina">
    <w:name w:val="footer"/>
    <w:basedOn w:val="Normal"/>
    <w:link w:val="PiedepginaCar"/>
    <w:uiPriority w:val="99"/>
    <w:unhideWhenUsed/>
    <w:rsid w:val="003B7C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C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16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35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354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293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7C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7C35"/>
  </w:style>
  <w:style w:type="paragraph" w:styleId="Piedepgina">
    <w:name w:val="footer"/>
    <w:basedOn w:val="Normal"/>
    <w:link w:val="PiedepginaCar"/>
    <w:uiPriority w:val="99"/>
    <w:unhideWhenUsed/>
    <w:rsid w:val="003B7C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</dc:creator>
  <cp:lastModifiedBy>nueva</cp:lastModifiedBy>
  <cp:revision>2</cp:revision>
  <cp:lastPrinted>2019-03-29T00:12:00Z</cp:lastPrinted>
  <dcterms:created xsi:type="dcterms:W3CDTF">2020-08-19T17:16:00Z</dcterms:created>
  <dcterms:modified xsi:type="dcterms:W3CDTF">2020-08-19T17:16:00Z</dcterms:modified>
</cp:coreProperties>
</file>